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7AD" w:rsidRPr="006C07AD" w:rsidRDefault="006C07AD" w:rsidP="00A30B40">
      <w:pPr>
        <w:spacing w:after="0" w:line="240" w:lineRule="auto"/>
        <w:jc w:val="both"/>
        <w:rPr>
          <w:rFonts w:ascii="Times New Roman" w:eastAsia="Times New Roman" w:hAnsi="Times New Roman" w:cs="Times New Roman"/>
          <w:sz w:val="24"/>
          <w:szCs w:val="24"/>
          <w:lang w:eastAsia="ru-RU"/>
        </w:rPr>
      </w:pPr>
      <w:r w:rsidRPr="006C07AD">
        <w:rPr>
          <w:rFonts w:ascii="Arial" w:eastAsia="Times New Roman" w:hAnsi="Arial" w:cs="Arial"/>
          <w:noProof/>
          <w:color w:val="004400"/>
          <w:sz w:val="23"/>
          <w:szCs w:val="23"/>
          <w:lang w:eastAsia="ru-RU"/>
        </w:rPr>
        <w:drawing>
          <wp:inline distT="0" distB="0" distL="0" distR="0" wp14:anchorId="2D64C37C" wp14:editId="0DAC357B">
            <wp:extent cx="607695" cy="1257300"/>
            <wp:effectExtent l="0" t="0" r="1905" b="0"/>
            <wp:docPr id="9" name="Рисунок 9" descr="Перейти на сайт msdm.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ерейти на сайт msdm.r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695" cy="1257300"/>
                    </a:xfrm>
                    <a:prstGeom prst="rect">
                      <a:avLst/>
                    </a:prstGeom>
                    <a:noFill/>
                    <a:ln>
                      <a:noFill/>
                    </a:ln>
                  </pic:spPr>
                </pic:pic>
              </a:graphicData>
            </a:graphic>
          </wp:inline>
        </w:drawing>
      </w:r>
    </w:p>
    <w:p w:rsidR="006C07AD" w:rsidRPr="006C07AD" w:rsidRDefault="006C07AD" w:rsidP="00A30B40">
      <w:pPr>
        <w:spacing w:after="0" w:line="240" w:lineRule="auto"/>
        <w:jc w:val="both"/>
        <w:rPr>
          <w:rFonts w:ascii="Arial" w:eastAsia="Times New Roman" w:hAnsi="Arial" w:cs="Arial"/>
          <w:color w:val="000000"/>
          <w:sz w:val="115"/>
          <w:szCs w:val="115"/>
          <w:lang w:eastAsia="ru-RU"/>
        </w:rPr>
      </w:pPr>
      <w:hyperlink r:id="rId6" w:history="1">
        <w:r w:rsidRPr="006C07AD">
          <w:rPr>
            <w:rFonts w:ascii="Arial" w:eastAsia="Times New Roman" w:hAnsi="Arial" w:cs="Arial"/>
            <w:color w:val="004400"/>
            <w:sz w:val="115"/>
            <w:szCs w:val="115"/>
            <w:lang w:eastAsia="ru-RU"/>
          </w:rPr>
          <w:t>ПРИХОЖАНИН</w:t>
        </w:r>
      </w:hyperlink>
    </w:p>
    <w:p w:rsidR="006C07AD" w:rsidRPr="006C07AD" w:rsidRDefault="006C07AD" w:rsidP="00A30B40">
      <w:pPr>
        <w:spacing w:after="0" w:line="240" w:lineRule="auto"/>
        <w:jc w:val="both"/>
        <w:rPr>
          <w:rFonts w:ascii="Arial" w:eastAsia="Times New Roman" w:hAnsi="Arial" w:cs="Arial"/>
          <w:caps/>
          <w:color w:val="004400"/>
          <w:spacing w:val="30"/>
          <w:sz w:val="39"/>
          <w:szCs w:val="39"/>
          <w:lang w:eastAsia="ru-RU"/>
        </w:rPr>
      </w:pPr>
      <w:r w:rsidRPr="006C07AD">
        <w:rPr>
          <w:rFonts w:ascii="Arial" w:eastAsia="Times New Roman" w:hAnsi="Arial" w:cs="Arial"/>
          <w:caps/>
          <w:color w:val="004400"/>
          <w:spacing w:val="30"/>
          <w:sz w:val="39"/>
          <w:szCs w:val="39"/>
          <w:lang w:eastAsia="ru-RU"/>
        </w:rPr>
        <w:t>ПРАВОСЛАВНЫЙ ИНТЕРНЕТ-ЖУРНАЛ</w:t>
      </w:r>
    </w:p>
    <w:p w:rsidR="006C07AD" w:rsidRPr="006C07AD" w:rsidRDefault="006C07AD" w:rsidP="00A30B40">
      <w:pPr>
        <w:spacing w:before="100" w:beforeAutospacing="1" w:after="100" w:afterAutospacing="1" w:line="240" w:lineRule="auto"/>
        <w:jc w:val="both"/>
        <w:outlineLvl w:val="1"/>
        <w:rPr>
          <w:rFonts w:ascii="Arial" w:eastAsia="Times New Roman" w:hAnsi="Arial" w:cs="Arial"/>
          <w:b/>
          <w:bCs/>
          <w:color w:val="000000"/>
          <w:sz w:val="18"/>
          <w:szCs w:val="18"/>
          <w:lang w:eastAsia="ru-RU"/>
        </w:rPr>
      </w:pPr>
      <w:r w:rsidRPr="006C07AD">
        <w:rPr>
          <w:rFonts w:ascii="Arial" w:eastAsia="Times New Roman" w:hAnsi="Arial" w:cs="Arial"/>
          <w:b/>
          <w:bCs/>
          <w:color w:val="000000"/>
          <w:sz w:val="18"/>
          <w:szCs w:val="18"/>
          <w:lang w:eastAsia="ru-RU"/>
        </w:rPr>
        <w:t>http://prihozhanin.msdm.ru/home/pogovorit/u-gradusa-v-plenu.html</w:t>
      </w:r>
    </w:p>
    <w:p w:rsidR="006C07AD" w:rsidRPr="006C07AD" w:rsidRDefault="006C07AD" w:rsidP="00A30B40">
      <w:pPr>
        <w:spacing w:before="100" w:beforeAutospacing="1" w:after="100" w:afterAutospacing="1" w:line="240" w:lineRule="auto"/>
        <w:jc w:val="both"/>
        <w:outlineLvl w:val="1"/>
        <w:rPr>
          <w:rFonts w:ascii="Arial" w:eastAsia="Times New Roman" w:hAnsi="Arial" w:cs="Arial"/>
          <w:b/>
          <w:bCs/>
          <w:color w:val="000000"/>
          <w:sz w:val="36"/>
          <w:szCs w:val="36"/>
          <w:lang w:eastAsia="ru-RU"/>
        </w:rPr>
      </w:pPr>
      <w:hyperlink r:id="rId7" w:history="1">
        <w:r w:rsidRPr="006C07AD">
          <w:rPr>
            <w:rFonts w:ascii="Arial" w:eastAsia="Times New Roman" w:hAnsi="Arial" w:cs="Arial"/>
            <w:b/>
            <w:bCs/>
            <w:color w:val="004400"/>
            <w:sz w:val="36"/>
            <w:szCs w:val="36"/>
            <w:u w:val="single"/>
            <w:lang w:eastAsia="ru-RU"/>
          </w:rPr>
          <w:t>У градуса в плену</w:t>
        </w:r>
      </w:hyperlink>
    </w:p>
    <w:p w:rsidR="006C07AD" w:rsidRPr="006C07AD" w:rsidRDefault="006C07AD" w:rsidP="00A30B40">
      <w:pPr>
        <w:spacing w:after="150" w:line="240" w:lineRule="auto"/>
        <w:jc w:val="both"/>
        <w:rPr>
          <w:rFonts w:ascii="Arial" w:eastAsia="Times New Roman" w:hAnsi="Arial" w:cs="Arial"/>
          <w:color w:val="000000"/>
          <w:sz w:val="23"/>
          <w:szCs w:val="23"/>
          <w:lang w:eastAsia="ru-RU"/>
        </w:rPr>
      </w:pPr>
      <w:r w:rsidRPr="006C07AD">
        <w:rPr>
          <w:rFonts w:ascii="Arial" w:eastAsia="Times New Roman" w:hAnsi="Arial" w:cs="Arial"/>
          <w:noProof/>
          <w:color w:val="000000"/>
          <w:sz w:val="23"/>
          <w:szCs w:val="23"/>
          <w:lang w:eastAsia="ru-RU"/>
        </w:rPr>
        <w:drawing>
          <wp:anchor distT="0" distB="0" distL="114300" distR="114300" simplePos="0" relativeHeight="251659264" behindDoc="1" locked="0" layoutInCell="1" allowOverlap="1" wp14:anchorId="290AC693" wp14:editId="1D70C1AF">
            <wp:simplePos x="0" y="0"/>
            <wp:positionH relativeFrom="column">
              <wp:posOffset>2707</wp:posOffset>
            </wp:positionH>
            <wp:positionV relativeFrom="paragraph">
              <wp:posOffset>869</wp:posOffset>
            </wp:positionV>
            <wp:extent cx="1332230" cy="1903730"/>
            <wp:effectExtent l="0" t="0" r="1270" b="1270"/>
            <wp:wrapTight wrapText="bothSides">
              <wp:wrapPolygon edited="0">
                <wp:start x="0" y="0"/>
                <wp:lineTo x="0" y="21398"/>
                <wp:lineTo x="21312" y="21398"/>
                <wp:lineTo x="21312" y="0"/>
                <wp:lineTo x="0" y="0"/>
              </wp:wrapPolygon>
            </wp:wrapTight>
            <wp:docPr id="8" name="Рисунок 8" descr="http://prihozhanin.msdm.ru/images/pogovorit/u_gradusa_v_plenu/000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ihozhanin.msdm.ru/images/pogovorit/u_gradusa_v_plenu/000_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230" cy="1903730"/>
                    </a:xfrm>
                    <a:prstGeom prst="rect">
                      <a:avLst/>
                    </a:prstGeom>
                    <a:noFill/>
                    <a:ln>
                      <a:noFill/>
                    </a:ln>
                  </pic:spPr>
                </pic:pic>
              </a:graphicData>
            </a:graphic>
          </wp:anchor>
        </w:drawing>
      </w:r>
      <w:r w:rsidRPr="006C07AD">
        <w:rPr>
          <w:rFonts w:ascii="Arial" w:eastAsia="Times New Roman" w:hAnsi="Arial" w:cs="Arial"/>
          <w:color w:val="000000"/>
          <w:sz w:val="23"/>
          <w:szCs w:val="23"/>
          <w:lang w:eastAsia="ru-RU"/>
        </w:rPr>
        <w:t>Считается, что алкоголизм в России за последние годы приобрел характер национального бедствия, и эта проблема реально подрывает экономическое и духовное положение нашей страны</w:t>
      </w:r>
    </w:p>
    <w:p w:rsidR="006C07AD" w:rsidRPr="006C07AD" w:rsidRDefault="006C07AD" w:rsidP="00A30B40">
      <w:pPr>
        <w:spacing w:after="0" w:line="240" w:lineRule="auto"/>
        <w:jc w:val="both"/>
        <w:rPr>
          <w:rFonts w:ascii="Times New Roman" w:eastAsia="Times New Roman" w:hAnsi="Times New Roman" w:cs="Times New Roman"/>
          <w:sz w:val="24"/>
          <w:szCs w:val="24"/>
          <w:lang w:eastAsia="ru-RU"/>
        </w:rPr>
      </w:pPr>
      <w:r w:rsidRPr="006C07AD">
        <w:rPr>
          <w:rFonts w:ascii="Times New Roman" w:eastAsia="Times New Roman" w:hAnsi="Times New Roman" w:cs="Times New Roman"/>
          <w:sz w:val="24"/>
          <w:szCs w:val="24"/>
          <w:lang w:eastAsia="ru-RU"/>
        </w:rPr>
        <w:pict>
          <v:rect id="_x0000_i1026" style="width:0;height:1.5pt" o:hralign="center" o:hrstd="t" o:hrnoshade="t" o:hr="t" fillcolor="black" stroked="f"/>
        </w:pic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hyperlink r:id="rId9" w:history="1">
        <w:r w:rsidRPr="006C07AD">
          <w:rPr>
            <w:rFonts w:ascii="Arial" w:eastAsia="Times New Roman" w:hAnsi="Arial" w:cs="Arial"/>
            <w:b/>
            <w:bCs/>
            <w:color w:val="0000FF"/>
            <w:sz w:val="23"/>
            <w:szCs w:val="23"/>
            <w:u w:val="single"/>
            <w:lang w:eastAsia="ru-RU"/>
          </w:rPr>
          <w:t xml:space="preserve">Петр </w:t>
        </w:r>
        <w:proofErr w:type="spellStart"/>
        <w:r w:rsidRPr="006C07AD">
          <w:rPr>
            <w:rFonts w:ascii="Arial" w:eastAsia="Times New Roman" w:hAnsi="Arial" w:cs="Arial"/>
            <w:b/>
            <w:bCs/>
            <w:color w:val="0000FF"/>
            <w:sz w:val="23"/>
            <w:szCs w:val="23"/>
            <w:u w:val="single"/>
            <w:lang w:eastAsia="ru-RU"/>
          </w:rPr>
          <w:t>Селинов</w:t>
        </w:r>
        <w:proofErr w:type="spellEnd"/>
      </w:hyperlink>
    </w:p>
    <w:p w:rsidR="006C07AD" w:rsidRPr="006C07AD" w:rsidRDefault="006C07AD" w:rsidP="00A30B40">
      <w:pPr>
        <w:spacing w:before="100" w:beforeAutospacing="1" w:after="100" w:afterAutospacing="1" w:line="240" w:lineRule="auto"/>
        <w:jc w:val="both"/>
        <w:outlineLvl w:val="2"/>
        <w:rPr>
          <w:rFonts w:ascii="Arial" w:eastAsia="Times New Roman" w:hAnsi="Arial" w:cs="Arial"/>
          <w:b/>
          <w:bCs/>
          <w:color w:val="000000"/>
          <w:sz w:val="27"/>
          <w:szCs w:val="27"/>
          <w:lang w:eastAsia="ru-RU"/>
        </w:rPr>
      </w:pPr>
      <w:r w:rsidRPr="006C07AD">
        <w:rPr>
          <w:rFonts w:ascii="Arial" w:eastAsia="Times New Roman" w:hAnsi="Arial" w:cs="Arial"/>
          <w:b/>
          <w:bCs/>
          <w:color w:val="000000"/>
          <w:sz w:val="27"/>
          <w:szCs w:val="27"/>
          <w:lang w:eastAsia="ru-RU"/>
        </w:rPr>
        <w:t>Первый шаг к исцелению</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i/>
          <w:iCs/>
          <w:color w:val="000000"/>
          <w:sz w:val="23"/>
          <w:szCs w:val="23"/>
          <w:lang w:eastAsia="ru-RU"/>
        </w:rPr>
        <w:t>Считается, что алкоголизм в России за последние годы приобрел характер национального бедствия, и эта проблема реально подрывает экономическое и духовное положение нашей страны. В чем же причины роста количества алкоголиков и как бороться с этим бедствием? Чтобы найти ответы на эти вопросы мы решили побеседовать с человеком, который занимается проблемой алкоголизма вот уже около 30 лет, – директором реабилитационной программы «Старый Свет», председателем правления Христианского общественного благотворительного фонда «Старый Свет» Евгением Николаевичем Проценко.</w:t>
      </w:r>
    </w:p>
    <w:p w:rsidR="006C07AD" w:rsidRPr="006C07AD" w:rsidRDefault="006C07AD" w:rsidP="00A30B40">
      <w:pPr>
        <w:spacing w:before="100" w:beforeAutospacing="1" w:after="100" w:afterAutospacing="1" w:line="240" w:lineRule="auto"/>
        <w:jc w:val="both"/>
        <w:outlineLvl w:val="2"/>
        <w:rPr>
          <w:rFonts w:ascii="Arial" w:eastAsia="Times New Roman" w:hAnsi="Arial" w:cs="Arial"/>
          <w:b/>
          <w:bCs/>
          <w:color w:val="000000"/>
          <w:sz w:val="27"/>
          <w:szCs w:val="27"/>
          <w:lang w:eastAsia="ru-RU"/>
        </w:rPr>
      </w:pPr>
      <w:r w:rsidRPr="006C07AD">
        <w:rPr>
          <w:rFonts w:ascii="Arial" w:eastAsia="Times New Roman" w:hAnsi="Arial" w:cs="Arial"/>
          <w:noProof/>
          <w:color w:val="0000FF"/>
          <w:sz w:val="23"/>
          <w:szCs w:val="23"/>
          <w:lang w:eastAsia="ru-RU"/>
        </w:rPr>
        <w:drawing>
          <wp:anchor distT="0" distB="0" distL="114300" distR="114300" simplePos="0" relativeHeight="251658240" behindDoc="1" locked="0" layoutInCell="1" allowOverlap="1" wp14:anchorId="04545726" wp14:editId="32A00E25">
            <wp:simplePos x="0" y="0"/>
            <wp:positionH relativeFrom="column">
              <wp:posOffset>4164765</wp:posOffset>
            </wp:positionH>
            <wp:positionV relativeFrom="paragraph">
              <wp:posOffset>266566</wp:posOffset>
            </wp:positionV>
            <wp:extent cx="1685925" cy="1685925"/>
            <wp:effectExtent l="0" t="0" r="9525" b="9525"/>
            <wp:wrapTight wrapText="bothSides">
              <wp:wrapPolygon edited="0">
                <wp:start x="0" y="0"/>
                <wp:lineTo x="0" y="21478"/>
                <wp:lineTo x="21478" y="21478"/>
                <wp:lineTo x="21478" y="0"/>
                <wp:lineTo x="0" y="0"/>
              </wp:wrapPolygon>
            </wp:wrapTight>
            <wp:docPr id="7" name="Рисунок 7" descr="http://prihozhanin.msdm.ru/images/pogovorit/u_gradusa_v_plenu/001_s.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ihozhanin.msdm.ru/images/pogovorit/u_gradusa_v_plenu/001_s.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07AD">
        <w:rPr>
          <w:rFonts w:ascii="Arial" w:eastAsia="Times New Roman" w:hAnsi="Arial" w:cs="Arial"/>
          <w:b/>
          <w:bCs/>
          <w:color w:val="000000"/>
          <w:sz w:val="27"/>
          <w:szCs w:val="27"/>
          <w:lang w:eastAsia="ru-RU"/>
        </w:rPr>
        <w:t>Пьянство, алкоголизм, зависимость</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b/>
          <w:bCs/>
          <w:color w:val="000000"/>
          <w:sz w:val="23"/>
          <w:szCs w:val="23"/>
          <w:lang w:eastAsia="ru-RU"/>
        </w:rPr>
        <w:t>— Евгений Николаевич, как Вы думаете, почему проблема алкоголизма не теряет своей актуальности в нашей стране с течением времени?</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color w:val="000000"/>
          <w:sz w:val="23"/>
          <w:szCs w:val="23"/>
          <w:lang w:eastAsia="ru-RU"/>
        </w:rPr>
        <w:t xml:space="preserve">— Алкоголизм характерен не только для нашей страны, но и для всего человечества и, как социальное явление, наблюдается даже в самых благополучных странах. Эту проблему нельзя объяснить только экономикой, культурой, социальной жизнью или принятым в данном обществе отношением к алкоголю. Взять, к примеру, исламские страны: </w:t>
      </w:r>
      <w:proofErr w:type="gramStart"/>
      <w:r w:rsidRPr="006C07AD">
        <w:rPr>
          <w:rFonts w:ascii="Arial" w:eastAsia="Times New Roman" w:hAnsi="Arial" w:cs="Arial"/>
          <w:color w:val="000000"/>
          <w:sz w:val="23"/>
          <w:szCs w:val="23"/>
          <w:lang w:eastAsia="ru-RU"/>
        </w:rPr>
        <w:t>притом</w:t>
      </w:r>
      <w:proofErr w:type="gramEnd"/>
      <w:r w:rsidRPr="006C07AD">
        <w:rPr>
          <w:rFonts w:ascii="Arial" w:eastAsia="Times New Roman" w:hAnsi="Arial" w:cs="Arial"/>
          <w:color w:val="000000"/>
          <w:sz w:val="23"/>
          <w:szCs w:val="23"/>
          <w:lang w:eastAsia="ru-RU"/>
        </w:rPr>
        <w:t xml:space="preserve"> что в некоторых из них употребление спиртного может караться казнью, алкоголизм здесь тоже существует.</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b/>
          <w:bCs/>
          <w:color w:val="000000"/>
          <w:sz w:val="23"/>
          <w:szCs w:val="23"/>
          <w:lang w:eastAsia="ru-RU"/>
        </w:rPr>
        <w:t>— Каковы причины возникновения алкоголизма? Почему одни люди страдают от этого недуга, а другие нет?</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noProof/>
          <w:color w:val="0000FF"/>
          <w:sz w:val="23"/>
          <w:szCs w:val="23"/>
          <w:lang w:eastAsia="ru-RU"/>
        </w:rPr>
        <w:lastRenderedPageBreak/>
        <w:drawing>
          <wp:anchor distT="0" distB="0" distL="114300" distR="114300" simplePos="0" relativeHeight="251660288" behindDoc="1" locked="0" layoutInCell="1" allowOverlap="1" wp14:anchorId="423481DE" wp14:editId="73670407">
            <wp:simplePos x="0" y="0"/>
            <wp:positionH relativeFrom="column">
              <wp:posOffset>38535</wp:posOffset>
            </wp:positionH>
            <wp:positionV relativeFrom="paragraph">
              <wp:posOffset>159</wp:posOffset>
            </wp:positionV>
            <wp:extent cx="1608359" cy="1070810"/>
            <wp:effectExtent l="0" t="0" r="0" b="0"/>
            <wp:wrapTight wrapText="bothSides">
              <wp:wrapPolygon edited="0">
                <wp:start x="0" y="0"/>
                <wp:lineTo x="0" y="21139"/>
                <wp:lineTo x="21242" y="21139"/>
                <wp:lineTo x="21242" y="0"/>
                <wp:lineTo x="0" y="0"/>
              </wp:wrapPolygon>
            </wp:wrapTight>
            <wp:docPr id="6" name="Рисунок 6" descr="http://prihozhanin.msdm.ru/images/pogovorit/u_gradusa_v_plenu/002_s.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ihozhanin.msdm.ru/images/pogovorit/u_gradusa_v_plenu/002_s.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8359" cy="1070810"/>
                    </a:xfrm>
                    <a:prstGeom prst="rect">
                      <a:avLst/>
                    </a:prstGeom>
                    <a:noFill/>
                    <a:ln>
                      <a:noFill/>
                    </a:ln>
                  </pic:spPr>
                </pic:pic>
              </a:graphicData>
            </a:graphic>
          </wp:anchor>
        </w:drawing>
      </w:r>
      <w:r w:rsidRPr="006C07AD">
        <w:rPr>
          <w:rFonts w:ascii="Arial" w:eastAsia="Times New Roman" w:hAnsi="Arial" w:cs="Arial"/>
          <w:color w:val="000000"/>
          <w:sz w:val="23"/>
          <w:szCs w:val="23"/>
          <w:lang w:eastAsia="ru-RU"/>
        </w:rPr>
        <w:t>— Мы рождаемся и живем в падшем мире. Человек появляется на свет с душевной пустотой, которую необходимо заполнить. Во всех случаях предрасположенность к тому или иному конкретному виду зависимости – это результат генетики, «подарок», доставшийся каждому человеку от предков. Другое дело, что «предмет» зависимости, то есть средство заполнения душевной пустоты, у каждого человека своё: одни оказываются «на крючке» у алкоголя, другие подсаживаются на наркотики, у третьих возникает зависимость от игры, секса или работы.</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b/>
          <w:bCs/>
          <w:color w:val="000000"/>
          <w:sz w:val="23"/>
          <w:szCs w:val="23"/>
          <w:lang w:eastAsia="ru-RU"/>
        </w:rPr>
        <w:t>— Работы?!</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color w:val="000000"/>
          <w:sz w:val="23"/>
          <w:szCs w:val="23"/>
          <w:lang w:eastAsia="ru-RU"/>
        </w:rPr>
        <w:t xml:space="preserve">— Конечно, </w:t>
      </w:r>
      <w:proofErr w:type="spellStart"/>
      <w:r w:rsidRPr="006C07AD">
        <w:rPr>
          <w:rFonts w:ascii="Arial" w:eastAsia="Times New Roman" w:hAnsi="Arial" w:cs="Arial"/>
          <w:color w:val="000000"/>
          <w:sz w:val="23"/>
          <w:szCs w:val="23"/>
          <w:lang w:eastAsia="ru-RU"/>
        </w:rPr>
        <w:t>трудоголики</w:t>
      </w:r>
      <w:proofErr w:type="spellEnd"/>
      <w:r w:rsidRPr="006C07AD">
        <w:rPr>
          <w:rFonts w:ascii="Arial" w:eastAsia="Times New Roman" w:hAnsi="Arial" w:cs="Arial"/>
          <w:color w:val="000000"/>
          <w:sz w:val="23"/>
          <w:szCs w:val="23"/>
          <w:lang w:eastAsia="ru-RU"/>
        </w:rPr>
        <w:t xml:space="preserve"> – это тоже зависимые люди, стремящиеся работой заполнить пустоту в душе.</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b/>
          <w:bCs/>
          <w:color w:val="000000"/>
          <w:sz w:val="23"/>
          <w:szCs w:val="23"/>
          <w:lang w:eastAsia="ru-RU"/>
        </w:rPr>
        <w:t>— Получается, что, покопавшись, мы у каждого человека найдем какой—</w:t>
      </w:r>
      <w:proofErr w:type="spellStart"/>
      <w:r w:rsidRPr="006C07AD">
        <w:rPr>
          <w:rFonts w:ascii="Arial" w:eastAsia="Times New Roman" w:hAnsi="Arial" w:cs="Arial"/>
          <w:b/>
          <w:bCs/>
          <w:color w:val="000000"/>
          <w:sz w:val="23"/>
          <w:szCs w:val="23"/>
          <w:lang w:eastAsia="ru-RU"/>
        </w:rPr>
        <w:t>нибудь</w:t>
      </w:r>
      <w:proofErr w:type="spellEnd"/>
      <w:r w:rsidRPr="006C07AD">
        <w:rPr>
          <w:rFonts w:ascii="Arial" w:eastAsia="Times New Roman" w:hAnsi="Arial" w:cs="Arial"/>
          <w:b/>
          <w:bCs/>
          <w:color w:val="000000"/>
          <w:sz w:val="23"/>
          <w:szCs w:val="23"/>
          <w:lang w:eastAsia="ru-RU"/>
        </w:rPr>
        <w:t xml:space="preserve"> вид зависимости?</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color w:val="000000"/>
          <w:sz w:val="23"/>
          <w:szCs w:val="23"/>
          <w:lang w:eastAsia="ru-RU"/>
        </w:rPr>
        <w:t>— Скажем так: у каждого человека есть предрасположенность к той или иной зависимости. Взять, к примеру, человека, страдающего алкогольной зависимостью. В его генах есть биологическая предрасположенность к алкоголю, человек просто рождается с такой спецификой – и потому выбирает именно алкоголь (а не секс или игру), чтобы заполнить пустоту в душе.</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b/>
          <w:bCs/>
          <w:color w:val="000000"/>
          <w:sz w:val="23"/>
          <w:szCs w:val="23"/>
          <w:lang w:eastAsia="ru-RU"/>
        </w:rPr>
        <w:t>— Значит, если предки этого человека сильно пили, то и он будет тянуться к рюмке?</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color w:val="000000"/>
          <w:sz w:val="23"/>
          <w:szCs w:val="23"/>
          <w:lang w:eastAsia="ru-RU"/>
        </w:rPr>
        <w:t>— Алкоголизм – полигенное заболевание и наследуется по сложным генетическим закономерностям (совсем необязательно непосредственно от родителей к детям), но в целом, конечно, если в «истории рода» есть примеры алкоголизма, то многие потомки в этом роду находятся в группе серьезного риска. Хорошо известно, например, что для некоторых народностей – североамериканских индейцев, алеутов, эвенков, чукчей и других – употребление алкоголя смертельно опасно и может приводить к полному исчезновению этих этносов. Биохимия их организма от рождения имеет некоторые особенности, отличающие их от других людей. У нас в России, хоть мы и не эвенки, в плане генетики дела обстоят получше, но ненамного.</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b/>
          <w:bCs/>
          <w:color w:val="000000"/>
          <w:sz w:val="23"/>
          <w:szCs w:val="23"/>
          <w:lang w:eastAsia="ru-RU"/>
        </w:rPr>
        <w:t>— Другими словами, русская нация имеет сильную предрасположенность к алкогольной зависимости?</w:t>
      </w:r>
    </w:p>
    <w:p w:rsidR="006C07AD" w:rsidRPr="006C07AD" w:rsidRDefault="00A30B40"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noProof/>
          <w:color w:val="0000FF"/>
          <w:sz w:val="23"/>
          <w:szCs w:val="23"/>
          <w:lang w:eastAsia="ru-RU"/>
        </w:rPr>
        <w:drawing>
          <wp:anchor distT="0" distB="0" distL="114300" distR="114300" simplePos="0" relativeHeight="251661312" behindDoc="1" locked="0" layoutInCell="1" allowOverlap="1" wp14:anchorId="3A222C0E" wp14:editId="4C00EF4D">
            <wp:simplePos x="0" y="0"/>
            <wp:positionH relativeFrom="column">
              <wp:posOffset>4603717</wp:posOffset>
            </wp:positionH>
            <wp:positionV relativeFrom="paragraph">
              <wp:posOffset>18683</wp:posOffset>
            </wp:positionV>
            <wp:extent cx="1780038" cy="1185110"/>
            <wp:effectExtent l="0" t="0" r="0" b="0"/>
            <wp:wrapTight wrapText="bothSides">
              <wp:wrapPolygon edited="0">
                <wp:start x="0" y="0"/>
                <wp:lineTo x="0" y="21183"/>
                <wp:lineTo x="21269" y="21183"/>
                <wp:lineTo x="21269" y="0"/>
                <wp:lineTo x="0" y="0"/>
              </wp:wrapPolygon>
            </wp:wrapTight>
            <wp:docPr id="5" name="Рисунок 5" descr="http://prihozhanin.msdm.ru/images/pogovorit/u_gradusa_v_plenu/003_s.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ihozhanin.msdm.ru/images/pogovorit/u_gradusa_v_plenu/003_s.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0038" cy="1185110"/>
                    </a:xfrm>
                    <a:prstGeom prst="rect">
                      <a:avLst/>
                    </a:prstGeom>
                    <a:noFill/>
                    <a:ln>
                      <a:noFill/>
                    </a:ln>
                  </pic:spPr>
                </pic:pic>
              </a:graphicData>
            </a:graphic>
          </wp:anchor>
        </w:drawing>
      </w:r>
      <w:r w:rsidR="006C07AD" w:rsidRPr="006C07AD">
        <w:rPr>
          <w:rFonts w:ascii="Arial" w:eastAsia="Times New Roman" w:hAnsi="Arial" w:cs="Arial"/>
          <w:color w:val="000000"/>
          <w:sz w:val="23"/>
          <w:szCs w:val="23"/>
          <w:lang w:eastAsia="ru-RU"/>
        </w:rPr>
        <w:t>Да, к сожалению, приходится признать, что это так. Впрочем, важно понимать, что существуют два явления, которые внешне похожи, но по сути совершенно различны.</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color w:val="000000"/>
          <w:sz w:val="23"/>
          <w:szCs w:val="23"/>
          <w:lang w:eastAsia="ru-RU"/>
        </w:rPr>
        <w:t>Есть зависимость, которая является болезнью – прогрессирующей и неизлечимой. Она остается с человеком на всю жизнь. С ней можно научиться жить долго и полноценно (как люди живут со многими другими хроническими и неизлечимыми заболеваниями, например, с диабетом), если человек ответственно относится к своему здоровью, и делает то, что ему необходимо делать, и, наоборот, не делает того, чего ему делать нельзя. Но, если будет происходить противоположное, от такой болезни вполне можно умереть. Надо реально понимать: любая зависимость и, в частности, алкоголизм – болезнь смертельная.</w:t>
      </w:r>
    </w:p>
    <w:p w:rsidR="006C07AD" w:rsidRPr="006C07AD" w:rsidRDefault="00A30B40"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noProof/>
          <w:color w:val="0000FF"/>
          <w:sz w:val="23"/>
          <w:szCs w:val="23"/>
          <w:lang w:eastAsia="ru-RU"/>
        </w:rPr>
        <w:drawing>
          <wp:anchor distT="0" distB="0" distL="114300" distR="114300" simplePos="0" relativeHeight="251662336" behindDoc="1" locked="0" layoutInCell="1" allowOverlap="1" wp14:anchorId="52D3D26B" wp14:editId="233C303C">
            <wp:simplePos x="0" y="0"/>
            <wp:positionH relativeFrom="column">
              <wp:posOffset>-19651</wp:posOffset>
            </wp:positionH>
            <wp:positionV relativeFrom="paragraph">
              <wp:posOffset>231508</wp:posOffset>
            </wp:positionV>
            <wp:extent cx="1196340" cy="1630045"/>
            <wp:effectExtent l="0" t="0" r="3810" b="8255"/>
            <wp:wrapTight wrapText="bothSides">
              <wp:wrapPolygon edited="0">
                <wp:start x="0" y="0"/>
                <wp:lineTo x="0" y="21457"/>
                <wp:lineTo x="21325" y="21457"/>
                <wp:lineTo x="21325" y="0"/>
                <wp:lineTo x="0" y="0"/>
              </wp:wrapPolygon>
            </wp:wrapTight>
            <wp:docPr id="4" name="Рисунок 4" descr="http://prihozhanin.msdm.ru/images/pogovorit/u_gradusa_v_plenu/004_s.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ihozhanin.msdm.ru/images/pogovorit/u_gradusa_v_plenu/004_s.jpg">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6340" cy="163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07AD" w:rsidRPr="006C07AD">
        <w:rPr>
          <w:rFonts w:ascii="Arial" w:eastAsia="Times New Roman" w:hAnsi="Arial" w:cs="Arial"/>
          <w:color w:val="000000"/>
          <w:sz w:val="23"/>
          <w:szCs w:val="23"/>
          <w:lang w:eastAsia="ru-RU"/>
        </w:rPr>
        <w:t>Существует, однако, и другое явление – злоупотребление алкоголем. В этом случае речь не идет о генетической предрасположенности, хотя их внешние проявления могут быть трудноразличимы. Что отличает людей, злоупотребляющих алкоголем, от больных алкоголизмом? Если первые способны остановить употребление, как только у них, под влиянием самых различных внешних или внутренних обстоятельств, возникнет сильное желание изменить свою жизнь, то зависимый человек сделать это самостоятельно никогда не сможет. Одним только своим решением, силой воли он не может избавиться от своей зависимости. Такому человеку нужна специфическая помощь.</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b/>
          <w:bCs/>
          <w:color w:val="000000"/>
          <w:sz w:val="23"/>
          <w:szCs w:val="23"/>
          <w:lang w:eastAsia="ru-RU"/>
        </w:rPr>
        <w:t>— И как отличить больного от пьяницы?</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color w:val="000000"/>
          <w:sz w:val="23"/>
          <w:szCs w:val="23"/>
          <w:lang w:eastAsia="ru-RU"/>
        </w:rPr>
        <w:t xml:space="preserve">— На бытовом уровне непрофессионалу различить алкоголика и пьяницу вряд ли возможно. Хотя, как ещё в XIX веке говорили французы, между этими людьми есть </w:t>
      </w:r>
      <w:r w:rsidRPr="006C07AD">
        <w:rPr>
          <w:rFonts w:ascii="Arial" w:eastAsia="Times New Roman" w:hAnsi="Arial" w:cs="Arial"/>
          <w:color w:val="000000"/>
          <w:sz w:val="23"/>
          <w:szCs w:val="23"/>
          <w:lang w:eastAsia="ru-RU"/>
        </w:rPr>
        <w:lastRenderedPageBreak/>
        <w:t>существенная разница: алкоголик хочет бросить пить, но не может, а пьяница может бросить пить, но не хочет. Алкоголика нет смысла ругать, стыдить, совестить, брать с него клятвы, что пить он больше не будет… Это бесполезно и бессмысленно. Ему может помочь только специальная, особым образом организованная реабилитация! Но, к сожалению, наше общество зачастую не хочет видеть, понимать, что алкоголику нужна особая помощь, что алкоголизм – это болезнь. И это одно из типичнейших проявлений, характерных для этого явления. Недаром алкоголизм, и вообще зависимость, называют «болезнью отрицания».</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b/>
          <w:bCs/>
          <w:color w:val="000000"/>
          <w:sz w:val="23"/>
          <w:szCs w:val="23"/>
          <w:lang w:eastAsia="ru-RU"/>
        </w:rPr>
        <w:t>— «Болезнь отрицания»? Почему так?</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color w:val="000000"/>
          <w:sz w:val="23"/>
          <w:szCs w:val="23"/>
          <w:lang w:eastAsia="ru-RU"/>
        </w:rPr>
        <w:t>— Потому что все, кто соприкасаются с этой проблемой – сами алкоголики, их родственники и окружение, отдельные части человеческого сообщества и все общество в целом, – проявляют разные формы отрицания. Одни считают, что такой болезни на самом деле не существует, что ее выдумали врачи, чтобы наживаться на них, любителях выпить. Другие признают болезнь в теории, но категорически не хотят видеть ее признаки у себя самого. Нередко отрицают болезнь и родственники алкоголиков: они могут долго стараться не замечать ее у своих близких, считая, что их родные просто пьют больше, чем следует. Такое «</w:t>
      </w:r>
      <w:proofErr w:type="spellStart"/>
      <w:r w:rsidRPr="006C07AD">
        <w:rPr>
          <w:rFonts w:ascii="Arial" w:eastAsia="Times New Roman" w:hAnsi="Arial" w:cs="Arial"/>
          <w:color w:val="000000"/>
          <w:sz w:val="23"/>
          <w:szCs w:val="23"/>
          <w:lang w:eastAsia="ru-RU"/>
        </w:rPr>
        <w:t>незамечание</w:t>
      </w:r>
      <w:proofErr w:type="spellEnd"/>
      <w:r w:rsidRPr="006C07AD">
        <w:rPr>
          <w:rFonts w:ascii="Arial" w:eastAsia="Times New Roman" w:hAnsi="Arial" w:cs="Arial"/>
          <w:color w:val="000000"/>
          <w:sz w:val="23"/>
          <w:szCs w:val="23"/>
          <w:lang w:eastAsia="ru-RU"/>
        </w:rPr>
        <w:t>» болезни, стремление, как страусы, «спрятать голову в песок» грозит нашей стране полным вырождением. И значительным сокращением населения: как я уже говорил, алкоголизм – болезнь смертельная.</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b/>
          <w:bCs/>
          <w:color w:val="000000"/>
          <w:sz w:val="23"/>
          <w:szCs w:val="23"/>
          <w:lang w:eastAsia="ru-RU"/>
        </w:rPr>
        <w:t>— Евгений Николаевич, вы сказали, что алкоголизм болезнь неизлечимая, но в то же время ваш центр уже много лет помогает людям, страдающим этим недугом. Выходит, помочь больным алкогольной зависимостью все—таки можно?</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color w:val="000000"/>
          <w:sz w:val="23"/>
          <w:szCs w:val="23"/>
          <w:lang w:eastAsia="ru-RU"/>
        </w:rPr>
        <w:t xml:space="preserve">— Конечно! На это направлена работа нашего центра «Старый Свет» и используемая нами «Программа 12 шагов», основанная на целебном влиянии «терапевтического сообщества». У проблемы алкогольной зависимости, помимо биологической природы, которую, конечно же, нельзя отрицать, существует мощный социальный фактор, а также личностно—психологический. Алкоголизм – это явление </w:t>
      </w:r>
      <w:proofErr w:type="spellStart"/>
      <w:r w:rsidRPr="006C07AD">
        <w:rPr>
          <w:rFonts w:ascii="Arial" w:eastAsia="Times New Roman" w:hAnsi="Arial" w:cs="Arial"/>
          <w:color w:val="000000"/>
          <w:sz w:val="23"/>
          <w:szCs w:val="23"/>
          <w:lang w:eastAsia="ru-RU"/>
        </w:rPr>
        <w:t>био</w:t>
      </w:r>
      <w:proofErr w:type="spellEnd"/>
      <w:r w:rsidRPr="006C07AD">
        <w:rPr>
          <w:rFonts w:ascii="Arial" w:eastAsia="Times New Roman" w:hAnsi="Arial" w:cs="Arial"/>
          <w:color w:val="000000"/>
          <w:sz w:val="23"/>
          <w:szCs w:val="23"/>
          <w:lang w:eastAsia="ru-RU"/>
        </w:rPr>
        <w:t>—</w:t>
      </w:r>
      <w:proofErr w:type="spellStart"/>
      <w:r w:rsidRPr="006C07AD">
        <w:rPr>
          <w:rFonts w:ascii="Arial" w:eastAsia="Times New Roman" w:hAnsi="Arial" w:cs="Arial"/>
          <w:color w:val="000000"/>
          <w:sz w:val="23"/>
          <w:szCs w:val="23"/>
          <w:lang w:eastAsia="ru-RU"/>
        </w:rPr>
        <w:t>психо</w:t>
      </w:r>
      <w:proofErr w:type="spellEnd"/>
      <w:r w:rsidRPr="006C07AD">
        <w:rPr>
          <w:rFonts w:ascii="Arial" w:eastAsia="Times New Roman" w:hAnsi="Arial" w:cs="Arial"/>
          <w:color w:val="000000"/>
          <w:sz w:val="23"/>
          <w:szCs w:val="23"/>
          <w:lang w:eastAsia="ru-RU"/>
        </w:rPr>
        <w:t>—</w:t>
      </w:r>
      <w:proofErr w:type="spellStart"/>
      <w:r w:rsidRPr="006C07AD">
        <w:rPr>
          <w:rFonts w:ascii="Arial" w:eastAsia="Times New Roman" w:hAnsi="Arial" w:cs="Arial"/>
          <w:color w:val="000000"/>
          <w:sz w:val="23"/>
          <w:szCs w:val="23"/>
          <w:lang w:eastAsia="ru-RU"/>
        </w:rPr>
        <w:t>социо</w:t>
      </w:r>
      <w:proofErr w:type="spellEnd"/>
      <w:r w:rsidRPr="006C07AD">
        <w:rPr>
          <w:rFonts w:ascii="Arial" w:eastAsia="Times New Roman" w:hAnsi="Arial" w:cs="Arial"/>
          <w:color w:val="000000"/>
          <w:sz w:val="23"/>
          <w:szCs w:val="23"/>
          <w:lang w:eastAsia="ru-RU"/>
        </w:rPr>
        <w:t>—духовное. Мы, христиане, понимаем, что все эти факторы тесно связаны с духовной поврежденностью человеческой природы. Именно в ней корень болезни. Я хотел бы выразиться несколько иначе: алкоголизм – это духовное заболевание, имеющее биологически—психологические и социальные причины и последствия.</w:t>
      </w:r>
    </w:p>
    <w:p w:rsidR="006C07AD" w:rsidRPr="006C07AD" w:rsidRDefault="006C07AD" w:rsidP="00A30B40">
      <w:pPr>
        <w:spacing w:before="100" w:beforeAutospacing="1" w:after="100" w:afterAutospacing="1" w:line="240" w:lineRule="auto"/>
        <w:jc w:val="both"/>
        <w:outlineLvl w:val="2"/>
        <w:rPr>
          <w:rFonts w:ascii="Arial" w:eastAsia="Times New Roman" w:hAnsi="Arial" w:cs="Arial"/>
          <w:b/>
          <w:bCs/>
          <w:color w:val="000000"/>
          <w:sz w:val="27"/>
          <w:szCs w:val="27"/>
          <w:lang w:eastAsia="ru-RU"/>
        </w:rPr>
      </w:pPr>
      <w:r w:rsidRPr="006C07AD">
        <w:rPr>
          <w:rFonts w:ascii="Arial" w:eastAsia="Times New Roman" w:hAnsi="Arial" w:cs="Arial"/>
          <w:b/>
          <w:bCs/>
          <w:color w:val="000000"/>
          <w:sz w:val="27"/>
          <w:szCs w:val="27"/>
          <w:lang w:eastAsia="ru-RU"/>
        </w:rPr>
        <w:t>Программа 12 шагов</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b/>
          <w:bCs/>
          <w:color w:val="000000"/>
          <w:sz w:val="23"/>
          <w:szCs w:val="23"/>
          <w:lang w:eastAsia="ru-RU"/>
        </w:rPr>
        <w:t>— Как я понимаю, вы опираетесь на «Программу 12 шагов». Расскажите о ней поподробнее.</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color w:val="000000"/>
          <w:sz w:val="23"/>
          <w:szCs w:val="23"/>
          <w:lang w:eastAsia="ru-RU"/>
        </w:rPr>
        <w:t xml:space="preserve">— Хотел бы прежде уточнить. Хотя мы используем в своей работе многие методические материалы «Программы 12 шагов», но программа центра «Старый Свет» – это профессиональная реабилитационная программа. В то же время, сама по себе «Программа 12 шагов» является основой самостоятельной работы распространенных по всему миру групп взаимопомощи для людей с разными видами зависимости. Самым известным движением таких групп являются «Анонимные Алкоголики». Считается, что это движение родилось в Америке в 1935 году. Именно члены этого движения, алкоголики, хотя и с участием специалистов и священнослужителей разных конфессий, несколькими годами позже разработали «Программу 12 Шагов». Сначала эта программа использовалась (надо отметить, очень успешно!) лишь алкоголиками и, чуть позже, их родственниками. Но потом с помощью этой программы стали решать свои проблемы и многие другие категории зависимых людей, в частности, наркоманы, игроки, </w:t>
      </w:r>
      <w:proofErr w:type="spellStart"/>
      <w:r w:rsidRPr="006C07AD">
        <w:rPr>
          <w:rFonts w:ascii="Arial" w:eastAsia="Times New Roman" w:hAnsi="Arial" w:cs="Arial"/>
          <w:color w:val="000000"/>
          <w:sz w:val="23"/>
          <w:szCs w:val="23"/>
          <w:lang w:eastAsia="ru-RU"/>
        </w:rPr>
        <w:t>трудоголики</w:t>
      </w:r>
      <w:proofErr w:type="spellEnd"/>
      <w:r w:rsidRPr="006C07AD">
        <w:rPr>
          <w:rFonts w:ascii="Arial" w:eastAsia="Times New Roman" w:hAnsi="Arial" w:cs="Arial"/>
          <w:color w:val="000000"/>
          <w:sz w:val="23"/>
          <w:szCs w:val="23"/>
          <w:lang w:eastAsia="ru-RU"/>
        </w:rPr>
        <w:t>, обжоры и другие. Важно, что параллельно с этим множеством сообществ для зависимых, существуют и специальные движения, помогающие родственникам всех этих людей.</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b/>
          <w:bCs/>
          <w:color w:val="000000"/>
          <w:sz w:val="23"/>
          <w:szCs w:val="23"/>
          <w:lang w:eastAsia="ru-RU"/>
        </w:rPr>
        <w:t>— А зачем эта программа нужна родственникам алкоголиков?</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color w:val="000000"/>
          <w:sz w:val="23"/>
          <w:szCs w:val="23"/>
          <w:lang w:eastAsia="ru-RU"/>
        </w:rPr>
        <w:t xml:space="preserve">— Многие родственники зависимых людей постепенно приходят к пониманию того, что они относятся к своим близким точно также, как те относятся к предмету своей зависимости, например, как алкоголик относится к спиртному. Другими словами, муж с алкогольной зависимостью становится для своей жены своего рода заполнителем духовной пустоты. При этом сами жены считают, что они борются с болезнью своих супругов: они пытаются стыдить или </w:t>
      </w:r>
      <w:r w:rsidRPr="006C07AD">
        <w:rPr>
          <w:rFonts w:ascii="Arial" w:eastAsia="Times New Roman" w:hAnsi="Arial" w:cs="Arial"/>
          <w:color w:val="000000"/>
          <w:sz w:val="23"/>
          <w:szCs w:val="23"/>
          <w:lang w:eastAsia="ru-RU"/>
        </w:rPr>
        <w:lastRenderedPageBreak/>
        <w:t>стращать своих мужей—алкоголиков, требуя, чтобы они бросили пить, или, отчаявшись, бросают их. Хотя такой женщине надо менять не ситуацию (например, не от мужа избавляться), а саму себя. Хотя бы потому, что если она с ним разводится, то, как правило, ищет себе в мужья – как это ни парадоксально – другого алкоголика. В этом проявляется ее зависимость, и эта духовная проблема возникла вовсе не от жизни с мужем—алкоголиком, а присутствовала у этой женщины изначально.</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color w:val="000000"/>
          <w:sz w:val="23"/>
          <w:szCs w:val="23"/>
          <w:lang w:eastAsia="ru-RU"/>
        </w:rPr>
        <w:t>Кстати говоря, важно подчеркнуть, что проблема алкоголика отнюдь не в употреблении алкоголя, а в том, что заставляет человека это делать…</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b/>
          <w:bCs/>
          <w:color w:val="000000"/>
          <w:sz w:val="23"/>
          <w:szCs w:val="23"/>
          <w:lang w:eastAsia="ru-RU"/>
        </w:rPr>
        <w:t>— Чем же в итоге заполняется пустота?</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color w:val="000000"/>
          <w:sz w:val="23"/>
          <w:szCs w:val="23"/>
          <w:lang w:eastAsia="ru-RU"/>
        </w:rPr>
        <w:t>— Не «чем», а Кем – Богом! Только Господь может заполнить пустоту в человеческой душе. А работая по «12 Шагам», человек может преодолеть препятствия, которые раньше мешали ему открыться Господу.</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b/>
          <w:bCs/>
          <w:color w:val="000000"/>
          <w:sz w:val="23"/>
          <w:szCs w:val="23"/>
          <w:lang w:eastAsia="ru-RU"/>
        </w:rPr>
        <w:t>— Простите, что перебиваю, а если человек неверующий…</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color w:val="000000"/>
          <w:sz w:val="23"/>
          <w:szCs w:val="23"/>
          <w:lang w:eastAsia="ru-RU"/>
        </w:rPr>
        <w:t>— «Программа 12 шагов» помогает как верующим, так и неверующим. Человеку надо лишь признать очевидное, – что он не является самым могущественным существом в этом мире; что есть силы в окружающей нас природе, во много раз могущественнее нас. И ведь это – гораздо более реальное восприятие жизни.</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color w:val="000000"/>
          <w:sz w:val="23"/>
          <w:szCs w:val="23"/>
          <w:lang w:eastAsia="ru-RU"/>
        </w:rPr>
        <w:t>Четвертый Шаг – это тщательное исследование своей жизни, оценка ее с новых, более нравственных позиций. Это честный анализ самого себя. Период сложный и долгий: четвертый «шаг» может занимать более года. Потом – на Пятом Шаге – человек без утаек рассказывает о результатах проделанного анализа себе, Богу и какому—то другому человеку. Пятый Шаг поэтому можно рассматривать, как психологический аналог исповеди.</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color w:val="000000"/>
          <w:sz w:val="23"/>
          <w:szCs w:val="23"/>
          <w:lang w:eastAsia="ru-RU"/>
        </w:rPr>
        <w:t>На Шестом Шаге человек разбирает свои недостатки; на Седьмом – просит Бога избавить его от всех этих недостатков (причем именно от всех, а не от каких—то из них: не так, как это зачастую бывает – «Избави меня, Господи, от пьянства, чтобы я мог, наконец, зажить «нормально», как следует зарабатывать, обзавестись квартирой, машиной»). Восьмой и Девятый Шаги посвящены отношениям с другими людьми: человек вспоминает, кого он в своей жизни обидел, на кого он сам до сих пор хранит обиды – и пытается восстановить разрушенные отношения с этими людьми, прося их прощения за нанесенные обиды, возмещая причиненный им ущерб и, в свою очередь, простив всех своих «обидчиков».</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color w:val="000000"/>
          <w:sz w:val="23"/>
          <w:szCs w:val="23"/>
          <w:lang w:eastAsia="ru-RU"/>
        </w:rPr>
        <w:t>Десятый Шаг помогает выработать привычку к регулярному самоанализу, привычку «просматривать», анализировать каждый прожитый день, месяц, год, незамедлительно признавая совершенные ошибки. Одиннадцатый Шаг посвящен отношениям с Богом, стремлению, путем молитвы и размышлений, установить и улучшить </w:t>
      </w:r>
      <w:r w:rsidRPr="006C07AD">
        <w:rPr>
          <w:rFonts w:ascii="Arial" w:eastAsia="Times New Roman" w:hAnsi="Arial" w:cs="Arial"/>
          <w:color w:val="000000"/>
          <w:sz w:val="23"/>
          <w:szCs w:val="23"/>
          <w:u w:val="single"/>
          <w:lang w:eastAsia="ru-RU"/>
        </w:rPr>
        <w:t>личные</w:t>
      </w:r>
      <w:r w:rsidRPr="006C07AD">
        <w:rPr>
          <w:rFonts w:ascii="Arial" w:eastAsia="Times New Roman" w:hAnsi="Arial" w:cs="Arial"/>
          <w:color w:val="000000"/>
          <w:sz w:val="23"/>
          <w:szCs w:val="23"/>
          <w:lang w:eastAsia="ru-RU"/>
        </w:rPr>
        <w:t> отношения с Ним. И, наконец, Двенадцатый Шаг – это помощь другим людям, донесение им вести о том, что изменение, исцеление реально. Но такая помощь возможна лишь в том случае, если человек может показать это всей своей жизнью, а не просто выразить в словах.</w:t>
      </w:r>
    </w:p>
    <w:p w:rsidR="006C07AD" w:rsidRPr="006C07AD" w:rsidRDefault="006C07AD" w:rsidP="00A30B40">
      <w:pPr>
        <w:spacing w:before="100" w:beforeAutospacing="1" w:after="100" w:afterAutospacing="1" w:line="240" w:lineRule="auto"/>
        <w:jc w:val="both"/>
        <w:outlineLvl w:val="2"/>
        <w:rPr>
          <w:rFonts w:ascii="Arial" w:eastAsia="Times New Roman" w:hAnsi="Arial" w:cs="Arial"/>
          <w:b/>
          <w:bCs/>
          <w:color w:val="000000"/>
          <w:sz w:val="27"/>
          <w:szCs w:val="27"/>
          <w:lang w:eastAsia="ru-RU"/>
        </w:rPr>
      </w:pPr>
      <w:r w:rsidRPr="006C07AD">
        <w:rPr>
          <w:rFonts w:ascii="Arial" w:eastAsia="Times New Roman" w:hAnsi="Arial" w:cs="Arial"/>
          <w:b/>
          <w:bCs/>
          <w:color w:val="000000"/>
          <w:sz w:val="27"/>
          <w:szCs w:val="27"/>
          <w:lang w:eastAsia="ru-RU"/>
        </w:rPr>
        <w:t>Реабилитационный центр</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b/>
          <w:bCs/>
          <w:color w:val="000000"/>
          <w:sz w:val="23"/>
          <w:szCs w:val="23"/>
          <w:lang w:eastAsia="ru-RU"/>
        </w:rPr>
        <w:t>— А почему ваш центр называется «Старый Свет». Какая здесь связь с Европой?</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color w:val="000000"/>
          <w:sz w:val="23"/>
          <w:szCs w:val="23"/>
          <w:lang w:eastAsia="ru-RU"/>
        </w:rPr>
        <w:t>— Старый Свет – это не только Европа, но и Малая Азия, часть Африки. Это та часть нашей планеты, где зародилось христианство, в отличие от Нового Света, Америки, куда христианство пришло гораздо позже. Название нашего фонда напоминает о том, что, хотя некоторые подходы, которые мы используем, в частности, «Программа 12 Шагов» – американские, но сущность этих подходов укоренена именно в христианстве, а вовсе не в «новых ценностях» Нового Света.</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b/>
          <w:bCs/>
          <w:color w:val="000000"/>
          <w:sz w:val="23"/>
          <w:szCs w:val="23"/>
          <w:lang w:eastAsia="ru-RU"/>
        </w:rPr>
        <w:t>— Сколько времени ваш центр занимается помощью больным алкоголикам?</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color w:val="000000"/>
          <w:sz w:val="23"/>
          <w:szCs w:val="23"/>
          <w:lang w:eastAsia="ru-RU"/>
        </w:rPr>
        <w:t xml:space="preserve">— Поиски программы помощи зависимым начались в 1986 году, еще несколько лет ушло на подготовку. Нашу амбулаторную программу реабилитации мы запустили в 1992 году (она, хотя и несколько видоизменившись, продолжает работать до сих пор). С 2003 года заработал стационарный реабилитационный центр на базе подмосковного православного прихода в деревне </w:t>
      </w:r>
      <w:proofErr w:type="spellStart"/>
      <w:r w:rsidRPr="006C07AD">
        <w:rPr>
          <w:rFonts w:ascii="Arial" w:eastAsia="Times New Roman" w:hAnsi="Arial" w:cs="Arial"/>
          <w:color w:val="000000"/>
          <w:sz w:val="23"/>
          <w:szCs w:val="23"/>
          <w:lang w:eastAsia="ru-RU"/>
        </w:rPr>
        <w:t>Ерино</w:t>
      </w:r>
      <w:proofErr w:type="spellEnd"/>
      <w:r w:rsidRPr="006C07AD">
        <w:rPr>
          <w:rFonts w:ascii="Arial" w:eastAsia="Times New Roman" w:hAnsi="Arial" w:cs="Arial"/>
          <w:color w:val="000000"/>
          <w:sz w:val="23"/>
          <w:szCs w:val="23"/>
          <w:lang w:eastAsia="ru-RU"/>
        </w:rPr>
        <w:t xml:space="preserve"> под Подольском.</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color w:val="000000"/>
          <w:sz w:val="23"/>
          <w:szCs w:val="23"/>
          <w:lang w:eastAsia="ru-RU"/>
        </w:rPr>
        <w:t xml:space="preserve">Сегодня амбулаторная программа нашего фонда работает в поддерживающем режиме: она помогает тем, кто уже встал на ноги. Зато наш стационарный центр под Подольском – это терапевтическое сообщество, в котором происходит длительная, в течение двух и более лет, </w:t>
      </w:r>
      <w:r w:rsidRPr="006C07AD">
        <w:rPr>
          <w:rFonts w:ascii="Arial" w:eastAsia="Times New Roman" w:hAnsi="Arial" w:cs="Arial"/>
          <w:color w:val="000000"/>
          <w:sz w:val="23"/>
          <w:szCs w:val="23"/>
          <w:lang w:eastAsia="ru-RU"/>
        </w:rPr>
        <w:lastRenderedPageBreak/>
        <w:t>интенсивная работа, способная «вытянуть» зависимого – разумеется, при его активном желании – из самых тяжелых ситуаций. Этот центр – бесплатный, как и все другие виды помощи, оказываемой нашим фондом.</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b/>
          <w:bCs/>
          <w:color w:val="000000"/>
          <w:sz w:val="23"/>
          <w:szCs w:val="23"/>
          <w:lang w:eastAsia="ru-RU"/>
        </w:rPr>
        <w:t>— Кто пациенты?</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color w:val="000000"/>
          <w:sz w:val="23"/>
          <w:szCs w:val="23"/>
          <w:lang w:eastAsia="ru-RU"/>
        </w:rPr>
        <w:t>— В основном, это молодые ребята, у которых если и есть семья, то ее, как говорится, надо спасать. В нашем центре они постепенно включаются в нормальную жизнь, нередко многому учась впервые: от самых простых вещей, таких, как убирать за собой, готовить еду, ухаживать за домашними животными, обращаться со столярным и слесарным инструментом, до работы за компьютером, планирования своей жизни, открытого и честного общения друг с другом и своими родными.</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b/>
          <w:bCs/>
          <w:color w:val="000000"/>
          <w:sz w:val="23"/>
          <w:szCs w:val="23"/>
          <w:lang w:eastAsia="ru-RU"/>
        </w:rPr>
        <w:t>— Они приходят к вам сами или их приводят родные?</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color w:val="000000"/>
          <w:sz w:val="23"/>
          <w:szCs w:val="23"/>
          <w:lang w:eastAsia="ru-RU"/>
        </w:rPr>
        <w:t>— Конечно, сами. Мы вообще никого насильно не удерживаем. Мало того, все новички должны еще доказать, что они действительно хотят оставаться в нашем реабилитационном центре. У нас есть испытательный период, когда человек своим поведением, своими действиями должен доказать, что он действительно хочет работать со своими проблемами, что он готов к этому. Не все его выдерживают, некоторые уходят еще до истечения двух недель.</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b/>
          <w:bCs/>
          <w:color w:val="000000"/>
          <w:sz w:val="23"/>
          <w:szCs w:val="23"/>
          <w:lang w:eastAsia="ru-RU"/>
        </w:rPr>
        <w:t>— Человеку не хватает силы воли?</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color w:val="000000"/>
          <w:sz w:val="23"/>
          <w:szCs w:val="23"/>
          <w:lang w:eastAsia="ru-RU"/>
        </w:rPr>
        <w:t>— Дело здесь не в воле, а в том, что нередко человек не готов менять свою жизнь (а ведь, чтобы «избавиться» от зависимости, необходимо изменить всю жизнь целиком), если он еще не достиг своего «дна». Как говорят в «Анонимных алкоголиках», измениться зависимый человек может только тогда, когда ему «пить станет больнее, чем не пить», или, другими словами, когда он достигнет своего «дна».</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b/>
          <w:bCs/>
          <w:color w:val="000000"/>
          <w:sz w:val="23"/>
          <w:szCs w:val="23"/>
          <w:lang w:eastAsia="ru-RU"/>
        </w:rPr>
        <w:t>— Находясь в вашем центре, пациент может общаться со своими родными, близкими?</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color w:val="000000"/>
          <w:sz w:val="23"/>
          <w:szCs w:val="23"/>
          <w:lang w:eastAsia="ru-RU"/>
        </w:rPr>
        <w:t>— Не сразу. На первой фазе реабилитации – а это где—то несколько месяцев – человек полностью ограничен в своих контактах: он не может общаться ни с родными, ни со знакомыми. При этом с его родными работают сотрудники нашего центра, семейные консультанты. Они готовят родных к первому контакту. А само общение больного с родными сначала состоит из специальных писем—заданий, потом, спустя еще какое—то время, телефонных переговоров. И только после этого, как правило – через 6—8 месяцев после начала реабилитации – возможна первая встреча с родными. Почему так? У родственников алкоголиков очень сильно проявляются проблемы созависимости. И если они ничего с этими проблемами не делают, то все усилия зависимого изменить свою жизнь, изменить свои привычки, ценности, взгляды, могут пойти прахом. Именно поэтому так важно работать не только с человеком, подверженным алкогольной зависимости, но и с его родными.</w:t>
      </w:r>
    </w:p>
    <w:p w:rsidR="006C07AD" w:rsidRPr="006C07AD" w:rsidRDefault="006C07AD" w:rsidP="00A30B40">
      <w:pPr>
        <w:spacing w:before="100" w:beforeAutospacing="1" w:after="100" w:afterAutospacing="1" w:line="240" w:lineRule="auto"/>
        <w:jc w:val="both"/>
        <w:outlineLvl w:val="2"/>
        <w:rPr>
          <w:rFonts w:ascii="Arial" w:eastAsia="Times New Roman" w:hAnsi="Arial" w:cs="Arial"/>
          <w:b/>
          <w:bCs/>
          <w:color w:val="000000"/>
          <w:sz w:val="27"/>
          <w:szCs w:val="27"/>
          <w:lang w:eastAsia="ru-RU"/>
        </w:rPr>
      </w:pPr>
      <w:r w:rsidRPr="006C07AD">
        <w:rPr>
          <w:rFonts w:ascii="Arial" w:eastAsia="Times New Roman" w:hAnsi="Arial" w:cs="Arial"/>
          <w:b/>
          <w:bCs/>
          <w:color w:val="000000"/>
          <w:sz w:val="27"/>
          <w:szCs w:val="27"/>
          <w:lang w:eastAsia="ru-RU"/>
        </w:rPr>
        <w:t>Помогают ли зароки от зависимости?</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b/>
          <w:bCs/>
          <w:color w:val="000000"/>
          <w:sz w:val="23"/>
          <w:szCs w:val="23"/>
          <w:lang w:eastAsia="ru-RU"/>
        </w:rPr>
        <w:t>— Евгений Николаевич, в Русской Православной Церкви существуют два подхода к лечению алкоголизма. Некоторые являются сторонниками «Программы 12 шагов», другие считают, что лечить алкоголиков следует путем обетов и зароков, принесенных в храме. Что вы думаете по поводу второго подхода?</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color w:val="000000"/>
          <w:sz w:val="23"/>
          <w:szCs w:val="23"/>
          <w:lang w:eastAsia="ru-RU"/>
        </w:rPr>
        <w:t>— Обеты и зароки могут, в качестве «профилактического средства» быть полезны только для тех, у кого нет зависимости (а мы с вами говорили, что существует внешне очень похожее на зависимость, но по сути совершенно иное явление – злоупотребление). Зависимому же – и это давно стало совершенно очевидно для специалистов – такие обещания и зароки помочь совершенно не способны в принципе. Более того, для зависимого человека такой обет может быть опасен. Например, если искренне верующий, но подверженный алкогольной зависимости человек принимает на себя обет не пить, это может довести его до самоубийства из—за чувства вины, которое возникает, когда, дав обет, он не может его сдержать. Вины не перед собой – а перед Богом. Это чувство вины может стать для больного алкоголика столь непереносимым, что он решит свести счеты с жизнью, и таких случаев известно немало. А если до столь трагического исхода дело и не доходит, то человек, живя под грузом неизбывной вины, нередко «обижается» на Бога, Который, как ему кажется, не способен или не хочет помочь.</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color w:val="000000"/>
          <w:sz w:val="23"/>
          <w:szCs w:val="23"/>
          <w:lang w:eastAsia="ru-RU"/>
        </w:rPr>
        <w:t xml:space="preserve">К сожалению, в нашем обществе представления о проблемах зависимости находятся на зачаточном, полном предрассудков и ложных стереотипов, уровне, как минимум на полстолетия </w:t>
      </w:r>
      <w:r w:rsidRPr="006C07AD">
        <w:rPr>
          <w:rFonts w:ascii="Arial" w:eastAsia="Times New Roman" w:hAnsi="Arial" w:cs="Arial"/>
          <w:color w:val="000000"/>
          <w:sz w:val="23"/>
          <w:szCs w:val="23"/>
          <w:lang w:eastAsia="ru-RU"/>
        </w:rPr>
        <w:lastRenderedPageBreak/>
        <w:t>отставая от того, что давно принимается как факт мировой наукой. Нет, к сожалению, у нас и необходимого просвещения в этой сфере. А некоторые моменты оказываются просто трагическими и могут стоить жизни сотням и тысячам людей.</w:t>
      </w:r>
    </w:p>
    <w:p w:rsidR="006C07AD" w:rsidRPr="006C07AD" w:rsidRDefault="006C07AD" w:rsidP="00A30B40">
      <w:pPr>
        <w:spacing w:before="100" w:beforeAutospacing="1" w:after="100" w:afterAutospacing="1" w:line="240" w:lineRule="auto"/>
        <w:jc w:val="both"/>
        <w:outlineLvl w:val="2"/>
        <w:rPr>
          <w:rFonts w:ascii="Arial" w:eastAsia="Times New Roman" w:hAnsi="Arial" w:cs="Arial"/>
          <w:b/>
          <w:bCs/>
          <w:color w:val="000000"/>
          <w:sz w:val="27"/>
          <w:szCs w:val="27"/>
          <w:lang w:eastAsia="ru-RU"/>
        </w:rPr>
      </w:pPr>
      <w:r w:rsidRPr="006C07AD">
        <w:rPr>
          <w:rFonts w:ascii="Arial" w:eastAsia="Times New Roman" w:hAnsi="Arial" w:cs="Arial"/>
          <w:b/>
          <w:bCs/>
          <w:color w:val="000000"/>
          <w:sz w:val="27"/>
          <w:szCs w:val="27"/>
          <w:lang w:eastAsia="ru-RU"/>
        </w:rPr>
        <w:t>Проблема есть, а специалистов нет</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noProof/>
          <w:color w:val="0000FF"/>
          <w:sz w:val="23"/>
          <w:szCs w:val="23"/>
          <w:lang w:eastAsia="ru-RU"/>
        </w:rPr>
        <w:drawing>
          <wp:anchor distT="0" distB="0" distL="114300" distR="114300" simplePos="0" relativeHeight="251663360" behindDoc="0" locked="0" layoutInCell="1" allowOverlap="1" wp14:anchorId="5C56C356" wp14:editId="0790A1CC">
            <wp:simplePos x="0" y="0"/>
            <wp:positionH relativeFrom="column">
              <wp:posOffset>3220853</wp:posOffset>
            </wp:positionH>
            <wp:positionV relativeFrom="paragraph">
              <wp:posOffset>167005</wp:posOffset>
            </wp:positionV>
            <wp:extent cx="2461260" cy="1833880"/>
            <wp:effectExtent l="0" t="0" r="0" b="0"/>
            <wp:wrapSquare wrapText="bothSides"/>
            <wp:docPr id="3" name="Рисунок 3" descr="http://prihozhanin.msdm.ru/images/pogovorit/u_gradusa_v_plenu/005_s.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ihozhanin.msdm.ru/images/pogovorit/u_gradusa_v_plenu/005_s.jp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1260" cy="1833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b/>
          <w:bCs/>
          <w:color w:val="000000"/>
          <w:sz w:val="23"/>
          <w:szCs w:val="23"/>
          <w:lang w:eastAsia="ru-RU"/>
        </w:rPr>
        <w:t>— Я знаю, что вы преподаете в Российском Православном университете….</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color w:val="000000"/>
          <w:sz w:val="23"/>
          <w:szCs w:val="23"/>
          <w:lang w:eastAsia="ru-RU"/>
        </w:rPr>
        <w:t>— Да, я веду там курс аддиктологии – науки о зависимости. У нас практически не готовят специалистов в этой сфере. Очередной парадокс: проблема есть, и она касается многих людей, а специалистов, которые могли бы полноценно работать в этой области, нет. На Западе проблема образования в области зависимости решается давно и гораздо эффективнее.</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b/>
          <w:bCs/>
          <w:color w:val="000000"/>
          <w:sz w:val="23"/>
          <w:szCs w:val="23"/>
          <w:lang w:eastAsia="ru-RU"/>
        </w:rPr>
        <w:t>— В ноябре прошлого года проходила конференция, посвященная теме христианского понимания проблем зависимости. Вы в ней участвовали?</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color w:val="000000"/>
          <w:sz w:val="23"/>
          <w:szCs w:val="23"/>
          <w:lang w:eastAsia="ru-RU"/>
        </w:rPr>
        <w:t>— Не только участвовали, но мы ее и организовали. В работе нашего фонда мы с самого начала понимали, что нам необходим зарубежный опыт. Именно поэтому активно включались в работу подобных конференций. Но если раньше их организовывали в основном протестантские организации, то ноябрьскую конференцию мы провели в православном ключе, пригласив к участию в первую очередь православных специалистов. Кстати, на ней присутствовал американский православный священник, преодолевший свою алкогольную зависимость, работая по «Программе 12 шагов». Он еще 20 лет назад начал решать проблемы зависимости в группах анонимных алкоголиков, а еще через 10 лет, благодаря этой работе, стал православным священником. Он рассказал, как «Программа 12 шагов» привела его к Православию. Представляете?! В Америке! Кстати, многие богословы и священники не раз подчеркивали, что хотя эта программа и появилась в протестантской Америке, но по своей сути она является глубоко Православной. По итогам конференции мы договорились с некоторыми ее участниками организовать постоянно действующую международную конференцию православных специалистов, работающих по «Программе 12 шагов».</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b/>
          <w:bCs/>
          <w:color w:val="000000"/>
          <w:sz w:val="23"/>
          <w:szCs w:val="23"/>
          <w:lang w:eastAsia="ru-RU"/>
        </w:rPr>
        <w:t>— А что еще делает ваш центр, чтобы привлечь больше внимания к решению проблемы зависимости?</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noProof/>
          <w:color w:val="0000FF"/>
          <w:sz w:val="23"/>
          <w:szCs w:val="23"/>
          <w:lang w:eastAsia="ru-RU"/>
        </w:rPr>
        <w:drawing>
          <wp:anchor distT="0" distB="0" distL="114300" distR="114300" simplePos="0" relativeHeight="251664384" behindDoc="0" locked="0" layoutInCell="1" allowOverlap="1" wp14:anchorId="6BB62880" wp14:editId="463CA911">
            <wp:simplePos x="0" y="0"/>
            <wp:positionH relativeFrom="column">
              <wp:posOffset>-39972</wp:posOffset>
            </wp:positionH>
            <wp:positionV relativeFrom="paragraph">
              <wp:posOffset>97389</wp:posOffset>
            </wp:positionV>
            <wp:extent cx="2341207" cy="1744649"/>
            <wp:effectExtent l="0" t="0" r="2540" b="8255"/>
            <wp:wrapSquare wrapText="bothSides"/>
            <wp:docPr id="2" name="Рисунок 2" descr="http://prihozhanin.msdm.ru/images/pogovorit/u_gradusa_v_plenu/006_s.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rihozhanin.msdm.ru/images/pogovorit/u_gradusa_v_plenu/006_s.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41207" cy="17446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7AD">
        <w:rPr>
          <w:rFonts w:ascii="Arial" w:eastAsia="Times New Roman" w:hAnsi="Arial" w:cs="Arial"/>
          <w:color w:val="000000"/>
          <w:sz w:val="23"/>
          <w:szCs w:val="23"/>
          <w:lang w:eastAsia="ru-RU"/>
        </w:rPr>
        <w:t xml:space="preserve">— Мы регулярно проводим семинары, в том числе – для священнослужителей, рассказывая о современных представлениях о зависимости, об эффективных подходах к решению этой проблемы. Мы рассказываем о тех успешных и </w:t>
      </w:r>
      <w:proofErr w:type="spellStart"/>
      <w:r w:rsidRPr="006C07AD">
        <w:rPr>
          <w:rFonts w:ascii="Arial" w:eastAsia="Times New Roman" w:hAnsi="Arial" w:cs="Arial"/>
          <w:color w:val="000000"/>
          <w:sz w:val="23"/>
          <w:szCs w:val="23"/>
          <w:lang w:eastAsia="ru-RU"/>
        </w:rPr>
        <w:t>малозатратных</w:t>
      </w:r>
      <w:proofErr w:type="spellEnd"/>
      <w:r w:rsidRPr="006C07AD">
        <w:rPr>
          <w:rFonts w:ascii="Arial" w:eastAsia="Times New Roman" w:hAnsi="Arial" w:cs="Arial"/>
          <w:color w:val="000000"/>
          <w:sz w:val="23"/>
          <w:szCs w:val="23"/>
          <w:lang w:eastAsia="ru-RU"/>
        </w:rPr>
        <w:t xml:space="preserve"> моделях преодоления проблем зависимости, которые мы выявили и исследовали за многие годы своей работы. Конечно же, говорим мы и о различных движениях самопомощи, очень эффективно работающих и активно развивающихся во всем мире. Мы убеждены, что система поддержки для зависимых и их родственников, существующая благодаря этим движениям, и накопившая огромный положительный опыт, не имеет альтернативы с точки зрения своей доступности и повсеместного распространения. Мы знаем, что эту точку зрения разделяют многие священнослужители и иерархи Русской Православной Церкви, благодаря чему движения групп взаимопомощи существуют и активно работают при многих православных храмах и монастырях. Так, уже многие годы группы разные взаимопомощи практически ежедневно собираются в Даниловом, </w:t>
      </w:r>
      <w:proofErr w:type="spellStart"/>
      <w:r w:rsidRPr="006C07AD">
        <w:rPr>
          <w:rFonts w:ascii="Arial" w:eastAsia="Times New Roman" w:hAnsi="Arial" w:cs="Arial"/>
          <w:color w:val="000000"/>
          <w:sz w:val="23"/>
          <w:szCs w:val="23"/>
          <w:lang w:eastAsia="ru-RU"/>
        </w:rPr>
        <w:t>Симоновом</w:t>
      </w:r>
      <w:proofErr w:type="spellEnd"/>
      <w:r w:rsidRPr="006C07AD">
        <w:rPr>
          <w:rFonts w:ascii="Arial" w:eastAsia="Times New Roman" w:hAnsi="Arial" w:cs="Arial"/>
          <w:color w:val="000000"/>
          <w:sz w:val="23"/>
          <w:szCs w:val="23"/>
          <w:lang w:eastAsia="ru-RU"/>
        </w:rPr>
        <w:t xml:space="preserve">, Новоспасском монастырях. При православных храмах Москвы и Подмосковья собираются 36 из 108 групп </w:t>
      </w:r>
      <w:r w:rsidRPr="006C07AD">
        <w:rPr>
          <w:rFonts w:ascii="Arial" w:eastAsia="Times New Roman" w:hAnsi="Arial" w:cs="Arial"/>
          <w:color w:val="000000"/>
          <w:sz w:val="23"/>
          <w:szCs w:val="23"/>
          <w:lang w:eastAsia="ru-RU"/>
        </w:rPr>
        <w:lastRenderedPageBreak/>
        <w:t>Анонимных Алкоголиков, 14 из 104 групп Анонимных Наркоманов, 15 из 40 групп Ал—</w:t>
      </w:r>
      <w:proofErr w:type="spellStart"/>
      <w:r w:rsidRPr="006C07AD">
        <w:rPr>
          <w:rFonts w:ascii="Arial" w:eastAsia="Times New Roman" w:hAnsi="Arial" w:cs="Arial"/>
          <w:color w:val="000000"/>
          <w:sz w:val="23"/>
          <w:szCs w:val="23"/>
          <w:lang w:eastAsia="ru-RU"/>
        </w:rPr>
        <w:t>Анон</w:t>
      </w:r>
      <w:proofErr w:type="spellEnd"/>
      <w:r w:rsidRPr="006C07AD">
        <w:rPr>
          <w:rFonts w:ascii="Arial" w:eastAsia="Times New Roman" w:hAnsi="Arial" w:cs="Arial"/>
          <w:color w:val="000000"/>
          <w:sz w:val="23"/>
          <w:szCs w:val="23"/>
          <w:lang w:eastAsia="ru-RU"/>
        </w:rPr>
        <w:t xml:space="preserve"> (родственники алкоголиков), а также многие из групп Нар—</w:t>
      </w:r>
      <w:proofErr w:type="spellStart"/>
      <w:r w:rsidRPr="006C07AD">
        <w:rPr>
          <w:rFonts w:ascii="Arial" w:eastAsia="Times New Roman" w:hAnsi="Arial" w:cs="Arial"/>
          <w:color w:val="000000"/>
          <w:sz w:val="23"/>
          <w:szCs w:val="23"/>
          <w:lang w:eastAsia="ru-RU"/>
        </w:rPr>
        <w:t>Анон</w:t>
      </w:r>
      <w:proofErr w:type="spellEnd"/>
      <w:r w:rsidRPr="006C07AD">
        <w:rPr>
          <w:rFonts w:ascii="Arial" w:eastAsia="Times New Roman" w:hAnsi="Arial" w:cs="Arial"/>
          <w:color w:val="000000"/>
          <w:sz w:val="23"/>
          <w:szCs w:val="23"/>
          <w:lang w:eastAsia="ru-RU"/>
        </w:rPr>
        <w:t xml:space="preserve"> (сообщество родственников наркоманов), ВДА (Взрослые Дети Алкоголиков), и многие другие.</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noProof/>
          <w:color w:val="0000FF"/>
          <w:sz w:val="23"/>
          <w:szCs w:val="23"/>
          <w:lang w:eastAsia="ru-RU"/>
        </w:rPr>
        <w:drawing>
          <wp:anchor distT="0" distB="0" distL="114300" distR="114300" simplePos="0" relativeHeight="251665408" behindDoc="0" locked="0" layoutInCell="1" allowOverlap="1" wp14:anchorId="3C5A560F" wp14:editId="70A4466D">
            <wp:simplePos x="0" y="0"/>
            <wp:positionH relativeFrom="column">
              <wp:posOffset>3948831</wp:posOffset>
            </wp:positionH>
            <wp:positionV relativeFrom="paragraph">
              <wp:posOffset>133617</wp:posOffset>
            </wp:positionV>
            <wp:extent cx="2098931" cy="1564105"/>
            <wp:effectExtent l="0" t="0" r="0" b="0"/>
            <wp:wrapSquare wrapText="bothSides"/>
            <wp:docPr id="1" name="Рисунок 1" descr="http://prihozhanin.msdm.ru/images/pogovorit/u_gradusa_v_plenu/007_s.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ihozhanin.msdm.ru/images/pogovorit/u_gradusa_v_plenu/007_s.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8931" cy="1564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color w:val="000000"/>
          <w:sz w:val="23"/>
          <w:szCs w:val="23"/>
          <w:lang w:eastAsia="ru-RU"/>
        </w:rPr>
        <w:t>В общей сложности, в Москве работает около пятисот различных групп взаимопомощи. Хотя в городах Европы или Америки количество таких групп во много раз больше, – там практически в любой час дня и ночи зависимый или его родственник может бесплатно получить столь необходимую ему помощь и поддержку. Здесь ведь главное – сделать первый шаг. Первый шаг к исцелению.</w:t>
      </w:r>
    </w:p>
    <w:p w:rsidR="006C07AD" w:rsidRDefault="006C07AD" w:rsidP="00A30B40">
      <w:pPr>
        <w:spacing w:after="0" w:line="240" w:lineRule="auto"/>
        <w:jc w:val="both"/>
        <w:rPr>
          <w:rFonts w:ascii="Arial" w:eastAsia="Times New Roman" w:hAnsi="Arial" w:cs="Arial"/>
          <w:i/>
          <w:iCs/>
          <w:color w:val="000000"/>
          <w:sz w:val="23"/>
          <w:szCs w:val="23"/>
          <w:lang w:eastAsia="ru-RU"/>
        </w:rPr>
      </w:pPr>
    </w:p>
    <w:p w:rsidR="006C07AD" w:rsidRDefault="006C07AD" w:rsidP="00A30B40">
      <w:pPr>
        <w:spacing w:after="0" w:line="240" w:lineRule="auto"/>
        <w:jc w:val="both"/>
        <w:rPr>
          <w:rFonts w:ascii="Arial" w:eastAsia="Times New Roman" w:hAnsi="Arial" w:cs="Arial"/>
          <w:i/>
          <w:iCs/>
          <w:color w:val="000000"/>
          <w:sz w:val="23"/>
          <w:szCs w:val="23"/>
          <w:lang w:eastAsia="ru-RU"/>
        </w:rPr>
      </w:pPr>
    </w:p>
    <w:p w:rsidR="00B81161" w:rsidRDefault="006C07AD" w:rsidP="00A30B40">
      <w:pPr>
        <w:spacing w:after="0" w:line="240" w:lineRule="auto"/>
        <w:jc w:val="both"/>
        <w:rPr>
          <w:rFonts w:ascii="Arial" w:eastAsia="Times New Roman" w:hAnsi="Arial" w:cs="Arial"/>
          <w:i/>
          <w:iCs/>
          <w:color w:val="000000"/>
          <w:sz w:val="23"/>
          <w:szCs w:val="23"/>
          <w:lang w:eastAsia="ru-RU"/>
        </w:rPr>
      </w:pPr>
      <w:r w:rsidRPr="006C07AD">
        <w:rPr>
          <w:rFonts w:ascii="Arial" w:eastAsia="Times New Roman" w:hAnsi="Arial" w:cs="Arial"/>
          <w:i/>
          <w:iCs/>
          <w:color w:val="000000"/>
          <w:sz w:val="23"/>
          <w:szCs w:val="23"/>
          <w:lang w:eastAsia="ru-RU"/>
        </w:rPr>
        <w:t>Информация о видах помощи, оказываемой Христианским общественным благотворительным фондом «Старый Свет» — на сайте </w:t>
      </w:r>
      <w:hyperlink r:id="rId24" w:history="1">
        <w:r w:rsidRPr="006C07AD">
          <w:rPr>
            <w:rFonts w:ascii="Arial" w:eastAsia="Times New Roman" w:hAnsi="Arial" w:cs="Arial"/>
            <w:i/>
            <w:iCs/>
            <w:color w:val="0000FF"/>
            <w:sz w:val="23"/>
            <w:szCs w:val="23"/>
            <w:u w:val="single"/>
            <w:lang w:eastAsia="ru-RU"/>
          </w:rPr>
          <w:t>www.stsv.org</w:t>
        </w:r>
      </w:hyperlink>
      <w:r w:rsidRPr="006C07AD">
        <w:rPr>
          <w:rFonts w:ascii="Arial" w:eastAsia="Times New Roman" w:hAnsi="Arial" w:cs="Arial"/>
          <w:i/>
          <w:iCs/>
          <w:color w:val="000000"/>
          <w:sz w:val="23"/>
          <w:szCs w:val="23"/>
          <w:lang w:eastAsia="ru-RU"/>
        </w:rPr>
        <w:t> или по телефону </w:t>
      </w:r>
      <w:r w:rsidRPr="006C07AD">
        <w:rPr>
          <w:rFonts w:ascii="Arial" w:eastAsia="Times New Roman" w:hAnsi="Arial" w:cs="Arial"/>
          <w:b/>
          <w:bCs/>
          <w:i/>
          <w:iCs/>
          <w:color w:val="000000"/>
          <w:sz w:val="23"/>
          <w:szCs w:val="23"/>
          <w:lang w:eastAsia="ru-RU"/>
        </w:rPr>
        <w:t>8-916-722-36-26.</w:t>
      </w:r>
      <w:r w:rsidRPr="006C07AD">
        <w:rPr>
          <w:rFonts w:ascii="Arial" w:eastAsia="Times New Roman" w:hAnsi="Arial" w:cs="Arial"/>
          <w:color w:val="000000"/>
          <w:sz w:val="23"/>
          <w:szCs w:val="23"/>
          <w:lang w:eastAsia="ru-RU"/>
        </w:rPr>
        <w:br/>
      </w:r>
      <w:r w:rsidRPr="006C07AD">
        <w:rPr>
          <w:rFonts w:ascii="Arial" w:eastAsia="Times New Roman" w:hAnsi="Arial" w:cs="Arial"/>
          <w:i/>
          <w:iCs/>
          <w:color w:val="000000"/>
          <w:sz w:val="23"/>
          <w:szCs w:val="23"/>
          <w:lang w:eastAsia="ru-RU"/>
        </w:rPr>
        <w:t>Консультации по проблемам зависимости проводятся по понедельникам в 19.30 по адресу: Большая Ордынка, 20 (храм иконы Божией Матери «Всех скорбящих Радость») в одноэтажном доме в глубине церковного двора, комната № 2.</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bookmarkStart w:id="0" w:name="_GoBack"/>
      <w:bookmarkEnd w:id="0"/>
      <w:r w:rsidRPr="006C07AD">
        <w:rPr>
          <w:rFonts w:ascii="Arial" w:eastAsia="Times New Roman" w:hAnsi="Arial" w:cs="Arial"/>
          <w:i/>
          <w:iCs/>
          <w:color w:val="000000"/>
          <w:sz w:val="23"/>
          <w:szCs w:val="23"/>
          <w:lang w:eastAsia="ru-RU"/>
        </w:rPr>
        <w:t>Лекции для родственников проходят по тому же адресу каждую субботу в 9.30 утра.</w: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color w:val="000000"/>
          <w:sz w:val="23"/>
          <w:szCs w:val="23"/>
          <w:lang w:eastAsia="ru-RU"/>
        </w:rPr>
        <w:pict>
          <v:rect id="_x0000_i1025" style="width:154.35pt;height:.75pt" o:hrpct="330" o:hralign="center" o:hrstd="t" o:hr="t" fillcolor="#a0a0a0" stroked="f"/>
        </w:pict>
      </w:r>
    </w:p>
    <w:p w:rsidR="006C07AD" w:rsidRPr="006C07AD" w:rsidRDefault="006C07AD" w:rsidP="00A30B40">
      <w:pPr>
        <w:spacing w:after="0" w:line="240" w:lineRule="auto"/>
        <w:jc w:val="both"/>
        <w:rPr>
          <w:rFonts w:ascii="Arial" w:eastAsia="Times New Roman" w:hAnsi="Arial" w:cs="Arial"/>
          <w:color w:val="000000"/>
          <w:sz w:val="23"/>
          <w:szCs w:val="23"/>
          <w:lang w:eastAsia="ru-RU"/>
        </w:rPr>
      </w:pPr>
      <w:r w:rsidRPr="006C07AD">
        <w:rPr>
          <w:rFonts w:ascii="Arial" w:eastAsia="Times New Roman" w:hAnsi="Arial" w:cs="Arial"/>
          <w:color w:val="000000"/>
          <w:sz w:val="23"/>
          <w:szCs w:val="23"/>
          <w:lang w:eastAsia="ru-RU"/>
        </w:rPr>
        <w:t> </w:t>
      </w:r>
    </w:p>
    <w:p w:rsidR="005E58FB" w:rsidRDefault="00B81161" w:rsidP="00A30B40">
      <w:pPr>
        <w:jc w:val="both"/>
      </w:pPr>
    </w:p>
    <w:sectPr w:rsidR="005E58FB" w:rsidSect="00A30B40">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98"/>
    <w:rsid w:val="0018344D"/>
    <w:rsid w:val="006C07AD"/>
    <w:rsid w:val="00A30B40"/>
    <w:rsid w:val="00B81161"/>
    <w:rsid w:val="00C65551"/>
    <w:rsid w:val="00DB6998"/>
    <w:rsid w:val="00E66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DFE56-8AF9-4CED-8FA6-21733E54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C07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C07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07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C07A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C07AD"/>
    <w:rPr>
      <w:color w:val="0000FF"/>
      <w:u w:val="single"/>
    </w:rPr>
  </w:style>
  <w:style w:type="paragraph" w:styleId="a4">
    <w:name w:val="Normal (Web)"/>
    <w:basedOn w:val="a"/>
    <w:uiPriority w:val="99"/>
    <w:semiHidden/>
    <w:unhideWhenUsed/>
    <w:rsid w:val="006C0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стиль3"/>
    <w:basedOn w:val="a0"/>
    <w:rsid w:val="006C07AD"/>
  </w:style>
  <w:style w:type="character" w:styleId="a5">
    <w:name w:val="Strong"/>
    <w:basedOn w:val="a0"/>
    <w:uiPriority w:val="22"/>
    <w:qFormat/>
    <w:rsid w:val="006C07AD"/>
    <w:rPr>
      <w:b/>
      <w:bCs/>
    </w:rPr>
  </w:style>
  <w:style w:type="character" w:styleId="a6">
    <w:name w:val="Emphasis"/>
    <w:basedOn w:val="a0"/>
    <w:uiPriority w:val="20"/>
    <w:qFormat/>
    <w:rsid w:val="006C07AD"/>
    <w:rPr>
      <w:i/>
      <w:iCs/>
    </w:rPr>
  </w:style>
  <w:style w:type="character" w:customStyle="1" w:styleId="apple-converted-space">
    <w:name w:val="apple-converted-space"/>
    <w:basedOn w:val="a0"/>
    <w:rsid w:val="006C0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6001">
      <w:bodyDiv w:val="1"/>
      <w:marLeft w:val="0"/>
      <w:marRight w:val="0"/>
      <w:marTop w:val="0"/>
      <w:marBottom w:val="0"/>
      <w:divBdr>
        <w:top w:val="none" w:sz="0" w:space="0" w:color="auto"/>
        <w:left w:val="none" w:sz="0" w:space="0" w:color="auto"/>
        <w:bottom w:val="none" w:sz="0" w:space="0" w:color="auto"/>
        <w:right w:val="none" w:sz="0" w:space="0" w:color="auto"/>
      </w:divBdr>
      <w:divsChild>
        <w:div w:id="1337614876">
          <w:marLeft w:val="0"/>
          <w:marRight w:val="0"/>
          <w:marTop w:val="0"/>
          <w:marBottom w:val="0"/>
          <w:divBdr>
            <w:top w:val="none" w:sz="0" w:space="0" w:color="auto"/>
            <w:left w:val="none" w:sz="0" w:space="0" w:color="auto"/>
            <w:bottom w:val="none" w:sz="0" w:space="0" w:color="auto"/>
            <w:right w:val="none" w:sz="0" w:space="0" w:color="auto"/>
          </w:divBdr>
          <w:divsChild>
            <w:div w:id="619609033">
              <w:marLeft w:val="0"/>
              <w:marRight w:val="0"/>
              <w:marTop w:val="0"/>
              <w:marBottom w:val="0"/>
              <w:divBdr>
                <w:top w:val="none" w:sz="0" w:space="0" w:color="auto"/>
                <w:left w:val="none" w:sz="0" w:space="0" w:color="auto"/>
                <w:bottom w:val="none" w:sz="0" w:space="0" w:color="auto"/>
                <w:right w:val="none" w:sz="0" w:space="0" w:color="auto"/>
              </w:divBdr>
            </w:div>
            <w:div w:id="17836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77329">
      <w:bodyDiv w:val="1"/>
      <w:marLeft w:val="0"/>
      <w:marRight w:val="0"/>
      <w:marTop w:val="0"/>
      <w:marBottom w:val="0"/>
      <w:divBdr>
        <w:top w:val="none" w:sz="0" w:space="0" w:color="auto"/>
        <w:left w:val="none" w:sz="0" w:space="0" w:color="auto"/>
        <w:bottom w:val="none" w:sz="0" w:space="0" w:color="auto"/>
        <w:right w:val="none" w:sz="0" w:space="0" w:color="auto"/>
      </w:divBdr>
      <w:divsChild>
        <w:div w:id="1791506059">
          <w:marLeft w:val="150"/>
          <w:marRight w:val="0"/>
          <w:marTop w:val="0"/>
          <w:marBottom w:val="150"/>
          <w:divBdr>
            <w:top w:val="none" w:sz="0" w:space="0" w:color="auto"/>
            <w:left w:val="none" w:sz="0" w:space="0" w:color="auto"/>
            <w:bottom w:val="none" w:sz="0" w:space="0" w:color="auto"/>
            <w:right w:val="none" w:sz="0" w:space="0" w:color="auto"/>
          </w:divBdr>
        </w:div>
        <w:div w:id="500046950">
          <w:marLeft w:val="0"/>
          <w:marRight w:val="0"/>
          <w:marTop w:val="0"/>
          <w:marBottom w:val="0"/>
          <w:divBdr>
            <w:top w:val="none" w:sz="0" w:space="0" w:color="auto"/>
            <w:left w:val="none" w:sz="0" w:space="0" w:color="auto"/>
            <w:bottom w:val="none" w:sz="0" w:space="0" w:color="auto"/>
            <w:right w:val="none" w:sz="0" w:space="0" w:color="auto"/>
          </w:divBdr>
        </w:div>
        <w:div w:id="188186039">
          <w:marLeft w:val="0"/>
          <w:marRight w:val="0"/>
          <w:marTop w:val="0"/>
          <w:marBottom w:val="0"/>
          <w:divBdr>
            <w:top w:val="none" w:sz="0" w:space="0" w:color="auto"/>
            <w:left w:val="none" w:sz="0" w:space="0" w:color="auto"/>
            <w:bottom w:val="none" w:sz="0" w:space="0" w:color="auto"/>
            <w:right w:val="none" w:sz="0" w:space="0" w:color="auto"/>
          </w:divBdr>
        </w:div>
        <w:div w:id="135338215">
          <w:marLeft w:val="0"/>
          <w:marRight w:val="0"/>
          <w:marTop w:val="0"/>
          <w:marBottom w:val="0"/>
          <w:divBdr>
            <w:top w:val="none" w:sz="0" w:space="0" w:color="auto"/>
            <w:left w:val="none" w:sz="0" w:space="0" w:color="auto"/>
            <w:bottom w:val="none" w:sz="0" w:space="0" w:color="auto"/>
            <w:right w:val="none" w:sz="0" w:space="0" w:color="auto"/>
          </w:divBdr>
        </w:div>
        <w:div w:id="1609580288">
          <w:marLeft w:val="0"/>
          <w:marRight w:val="0"/>
          <w:marTop w:val="0"/>
          <w:marBottom w:val="0"/>
          <w:divBdr>
            <w:top w:val="none" w:sz="0" w:space="0" w:color="auto"/>
            <w:left w:val="none" w:sz="0" w:space="0" w:color="auto"/>
            <w:bottom w:val="none" w:sz="0" w:space="0" w:color="auto"/>
            <w:right w:val="none" w:sz="0" w:space="0" w:color="auto"/>
          </w:divBdr>
        </w:div>
        <w:div w:id="1920748213">
          <w:marLeft w:val="0"/>
          <w:marRight w:val="0"/>
          <w:marTop w:val="0"/>
          <w:marBottom w:val="0"/>
          <w:divBdr>
            <w:top w:val="none" w:sz="0" w:space="0" w:color="auto"/>
            <w:left w:val="none" w:sz="0" w:space="0" w:color="auto"/>
            <w:bottom w:val="none" w:sz="0" w:space="0" w:color="auto"/>
            <w:right w:val="none" w:sz="0" w:space="0" w:color="auto"/>
          </w:divBdr>
        </w:div>
        <w:div w:id="787626945">
          <w:marLeft w:val="0"/>
          <w:marRight w:val="0"/>
          <w:marTop w:val="0"/>
          <w:marBottom w:val="0"/>
          <w:divBdr>
            <w:top w:val="none" w:sz="0" w:space="0" w:color="auto"/>
            <w:left w:val="none" w:sz="0" w:space="0" w:color="auto"/>
            <w:bottom w:val="none" w:sz="0" w:space="0" w:color="auto"/>
            <w:right w:val="none" w:sz="0" w:space="0" w:color="auto"/>
          </w:divBdr>
        </w:div>
        <w:div w:id="57288718">
          <w:marLeft w:val="0"/>
          <w:marRight w:val="0"/>
          <w:marTop w:val="0"/>
          <w:marBottom w:val="0"/>
          <w:divBdr>
            <w:top w:val="none" w:sz="0" w:space="0" w:color="auto"/>
            <w:left w:val="none" w:sz="0" w:space="0" w:color="auto"/>
            <w:bottom w:val="none" w:sz="0" w:space="0" w:color="auto"/>
            <w:right w:val="none" w:sz="0" w:space="0" w:color="auto"/>
          </w:divBdr>
        </w:div>
        <w:div w:id="950742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prihozhanin.msdm.ru/images/pogovorit/u_gradusa_v_plenu/005.jp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prihozhanin.msdm.ru/home/pogovorit/u-gradusa-v-plenu.html" TargetMode="External"/><Relationship Id="rId12" Type="http://schemas.openxmlformats.org/officeDocument/2006/relationships/hyperlink" Target="http://prihozhanin.msdm.ru/images/pogovorit/u_gradusa_v_plenu/002.jp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ihozhanin.msdm.ru/images/pogovorit/u_gradusa_v_plenu/004.jpg" TargetMode="External"/><Relationship Id="rId20" Type="http://schemas.openxmlformats.org/officeDocument/2006/relationships/hyperlink" Target="http://prihozhanin.msdm.ru/images/pogovorit/u_gradusa_v_plenu/006.jpg" TargetMode="External"/><Relationship Id="rId1" Type="http://schemas.openxmlformats.org/officeDocument/2006/relationships/styles" Target="styles.xml"/><Relationship Id="rId6" Type="http://schemas.openxmlformats.org/officeDocument/2006/relationships/hyperlink" Target="http://prihozhanin.msdm.ru/" TargetMode="External"/><Relationship Id="rId11" Type="http://schemas.openxmlformats.org/officeDocument/2006/relationships/image" Target="media/image3.jpeg"/><Relationship Id="rId24" Type="http://schemas.openxmlformats.org/officeDocument/2006/relationships/hyperlink" Target="http://www.stsv.org/" TargetMode="External"/><Relationship Id="rId5"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hyperlink" Target="http://prihozhanin.msdm.ru/images/pogovorit/u_gradusa_v_plenu/001.jpg" TargetMode="External"/><Relationship Id="rId19" Type="http://schemas.openxmlformats.org/officeDocument/2006/relationships/image" Target="media/image7.jpeg"/><Relationship Id="rId4" Type="http://schemas.openxmlformats.org/officeDocument/2006/relationships/hyperlink" Target="http://www.msdm.ru/" TargetMode="External"/><Relationship Id="rId9" Type="http://schemas.openxmlformats.org/officeDocument/2006/relationships/hyperlink" Target="http://prihozhanin.msdm.ru/home/pogovorit/u-gradusa-v-plenu.html" TargetMode="External"/><Relationship Id="rId14" Type="http://schemas.openxmlformats.org/officeDocument/2006/relationships/hyperlink" Target="http://prihozhanin.msdm.ru/images/pogovorit/u_gradusa_v_plenu/003.jpg" TargetMode="External"/><Relationship Id="rId22" Type="http://schemas.openxmlformats.org/officeDocument/2006/relationships/hyperlink" Target="http://prihozhanin.msdm.ru/images/pogovorit/u_gradusa_v_plenu/007.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3253</Words>
  <Characters>18545</Characters>
  <Application>Microsoft Office Word</Application>
  <DocSecurity>0</DocSecurity>
  <Lines>154</Lines>
  <Paragraphs>43</Paragraphs>
  <ScaleCrop>false</ScaleCrop>
  <Company/>
  <LinksUpToDate>false</LinksUpToDate>
  <CharactersWithSpaces>21755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Protsenko</dc:creator>
  <cp:keywords/>
  <dc:description/>
  <cp:lastModifiedBy>Eugene Protsenko</cp:lastModifiedBy>
  <cp:revision>5</cp:revision>
  <dcterms:created xsi:type="dcterms:W3CDTF">2014-04-05T22:24:00Z</dcterms:created>
  <dcterms:modified xsi:type="dcterms:W3CDTF">2014-04-05T22:36:00Z</dcterms:modified>
</cp:coreProperties>
</file>