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085" w:rsidRDefault="002622C1" w:rsidP="00BF0085">
      <w:pPr>
        <w:spacing w:after="0" w:line="288" w:lineRule="atLeast"/>
        <w:jc w:val="both"/>
        <w:textAlignment w:val="top"/>
        <w:outlineLvl w:val="0"/>
        <w:rPr>
          <w:rFonts w:ascii="Georgia" w:eastAsia="Times New Roman" w:hAnsi="Georgia" w:cs="Times New Roman"/>
          <w:b/>
          <w:bCs/>
          <w:kern w:val="36"/>
          <w:sz w:val="41"/>
          <w:szCs w:val="41"/>
          <w:lang w:eastAsia="ru-RU"/>
        </w:rPr>
      </w:pPr>
      <w:r w:rsidRPr="002622C1">
        <w:rPr>
          <w:rFonts w:ascii="Georgia" w:eastAsia="Times New Roman" w:hAnsi="Georgia" w:cs="Times New Roman"/>
          <w:b/>
          <w:bCs/>
          <w:kern w:val="36"/>
          <w:sz w:val="41"/>
          <w:szCs w:val="41"/>
          <w:lang w:eastAsia="ru-RU"/>
        </w:rPr>
        <w:t xml:space="preserve">«Старый свет» новой жизни: </w:t>
      </w:r>
    </w:p>
    <w:p w:rsidR="00BF0085" w:rsidRDefault="002622C1" w:rsidP="00BF0085">
      <w:pPr>
        <w:spacing w:after="0" w:line="288" w:lineRule="atLeast"/>
        <w:jc w:val="both"/>
        <w:textAlignment w:val="top"/>
        <w:outlineLvl w:val="0"/>
        <w:rPr>
          <w:rFonts w:ascii="Georgia" w:eastAsia="Times New Roman" w:hAnsi="Georgia" w:cs="Times New Roman"/>
          <w:b/>
          <w:bCs/>
          <w:kern w:val="36"/>
          <w:sz w:val="41"/>
          <w:szCs w:val="41"/>
          <w:lang w:eastAsia="ru-RU"/>
        </w:rPr>
      </w:pPr>
      <w:proofErr w:type="gramStart"/>
      <w:r w:rsidRPr="002622C1">
        <w:rPr>
          <w:rFonts w:ascii="Georgia" w:eastAsia="Times New Roman" w:hAnsi="Georgia" w:cs="Times New Roman"/>
          <w:b/>
          <w:bCs/>
          <w:kern w:val="36"/>
          <w:sz w:val="41"/>
          <w:szCs w:val="41"/>
          <w:lang w:eastAsia="ru-RU"/>
        </w:rPr>
        <w:t>под</w:t>
      </w:r>
      <w:proofErr w:type="gramEnd"/>
      <w:r w:rsidRPr="002622C1">
        <w:rPr>
          <w:rFonts w:ascii="Georgia" w:eastAsia="Times New Roman" w:hAnsi="Georgia" w:cs="Times New Roman"/>
          <w:b/>
          <w:bCs/>
          <w:kern w:val="36"/>
          <w:sz w:val="41"/>
          <w:szCs w:val="41"/>
          <w:lang w:eastAsia="ru-RU"/>
        </w:rPr>
        <w:t xml:space="preserve"> Подольском спасают </w:t>
      </w:r>
    </w:p>
    <w:p w:rsidR="002622C1" w:rsidRPr="002622C1" w:rsidRDefault="002622C1" w:rsidP="00BF0085">
      <w:pPr>
        <w:spacing w:after="0" w:line="288" w:lineRule="atLeast"/>
        <w:jc w:val="both"/>
        <w:textAlignment w:val="top"/>
        <w:outlineLvl w:val="0"/>
        <w:rPr>
          <w:rFonts w:ascii="Georgia" w:eastAsia="Times New Roman" w:hAnsi="Georgia" w:cs="Times New Roman"/>
          <w:b/>
          <w:bCs/>
          <w:kern w:val="36"/>
          <w:sz w:val="41"/>
          <w:szCs w:val="41"/>
          <w:lang w:eastAsia="ru-RU"/>
        </w:rPr>
      </w:pPr>
      <w:proofErr w:type="gramStart"/>
      <w:r w:rsidRPr="002622C1">
        <w:rPr>
          <w:rFonts w:ascii="Georgia" w:eastAsia="Times New Roman" w:hAnsi="Georgia" w:cs="Times New Roman"/>
          <w:b/>
          <w:bCs/>
          <w:kern w:val="36"/>
          <w:sz w:val="41"/>
          <w:szCs w:val="41"/>
          <w:lang w:eastAsia="ru-RU"/>
        </w:rPr>
        <w:t>наркозависимых</w:t>
      </w:r>
      <w:proofErr w:type="gramEnd"/>
    </w:p>
    <w:p w:rsidR="002622C1" w:rsidRPr="002622C1" w:rsidRDefault="002622C1" w:rsidP="00BF0085">
      <w:pPr>
        <w:spacing w:after="0" w:line="336" w:lineRule="atLeast"/>
        <w:jc w:val="both"/>
        <w:textAlignment w:val="top"/>
        <w:rPr>
          <w:rFonts w:ascii="Arial" w:eastAsia="Times New Roman" w:hAnsi="Arial" w:cs="Arial"/>
          <w:sz w:val="17"/>
          <w:szCs w:val="17"/>
          <w:lang w:eastAsia="ru-RU"/>
        </w:rPr>
      </w:pPr>
      <w:r w:rsidRPr="002622C1">
        <w:rPr>
          <w:rFonts w:ascii="Arial" w:eastAsia="Times New Roman" w:hAnsi="Arial" w:cs="Arial"/>
          <w:sz w:val="17"/>
          <w:szCs w:val="17"/>
          <w:lang w:eastAsia="ru-RU"/>
        </w:rPr>
        <w:t>  </w:t>
      </w:r>
    </w:p>
    <w:p w:rsidR="002622C1" w:rsidRPr="00DF5DE8" w:rsidRDefault="00DF5DE8" w:rsidP="00BF0085">
      <w:pPr>
        <w:spacing w:after="0" w:line="336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DF5DE8">
        <w:rPr>
          <w:rFonts w:ascii="Arial" w:eastAsia="Times New Roman" w:hAnsi="Arial" w:cs="Arial"/>
          <w:i/>
          <w:sz w:val="24"/>
          <w:szCs w:val="24"/>
          <w:lang w:eastAsia="ru-RU"/>
        </w:rPr>
        <w:t>Еженедельник «Аргументы и факты» от 08.</w:t>
      </w:r>
      <w:r w:rsidR="002622C1" w:rsidRPr="00DF5DE8">
        <w:rPr>
          <w:rFonts w:ascii="Arial" w:eastAsia="Times New Roman" w:hAnsi="Arial" w:cs="Arial"/>
          <w:i/>
          <w:sz w:val="24"/>
          <w:szCs w:val="24"/>
          <w:lang w:eastAsia="ru-RU"/>
        </w:rPr>
        <w:t>04</w:t>
      </w:r>
      <w:r w:rsidRPr="00DF5DE8">
        <w:rPr>
          <w:rFonts w:ascii="Arial" w:eastAsia="Times New Roman" w:hAnsi="Arial" w:cs="Arial"/>
          <w:i/>
          <w:sz w:val="24"/>
          <w:szCs w:val="24"/>
          <w:lang w:eastAsia="ru-RU"/>
        </w:rPr>
        <w:t>.</w:t>
      </w:r>
      <w:r w:rsidR="002622C1" w:rsidRPr="00DF5DE8">
        <w:rPr>
          <w:rFonts w:ascii="Arial" w:eastAsia="Times New Roman" w:hAnsi="Arial" w:cs="Arial"/>
          <w:i/>
          <w:sz w:val="24"/>
          <w:szCs w:val="24"/>
          <w:lang w:eastAsia="ru-RU"/>
        </w:rPr>
        <w:t>2013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г.</w:t>
      </w:r>
    </w:p>
    <w:p w:rsidR="002622C1" w:rsidRPr="00DF5DE8" w:rsidRDefault="002622C1" w:rsidP="00BF0085">
      <w:pPr>
        <w:spacing w:line="336" w:lineRule="atLeast"/>
        <w:jc w:val="both"/>
        <w:textAlignment w:val="top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F5DE8">
        <w:rPr>
          <w:rFonts w:ascii="Arial" w:eastAsia="Times New Roman" w:hAnsi="Arial" w:cs="Arial"/>
          <w:b/>
          <w:i/>
          <w:sz w:val="24"/>
          <w:szCs w:val="24"/>
          <w:bdr w:val="none" w:sz="0" w:space="0" w:color="auto" w:frame="1"/>
          <w:lang w:eastAsia="ru-RU"/>
        </w:rPr>
        <w:t xml:space="preserve">Роман </w:t>
      </w:r>
      <w:proofErr w:type="spellStart"/>
      <w:r w:rsidRPr="00DF5DE8">
        <w:rPr>
          <w:rFonts w:ascii="Arial" w:eastAsia="Times New Roman" w:hAnsi="Arial" w:cs="Arial"/>
          <w:b/>
          <w:i/>
          <w:sz w:val="24"/>
          <w:szCs w:val="24"/>
          <w:bdr w:val="none" w:sz="0" w:space="0" w:color="auto" w:frame="1"/>
          <w:lang w:eastAsia="ru-RU"/>
        </w:rPr>
        <w:t>Кульгускин</w:t>
      </w:r>
      <w:proofErr w:type="spellEnd"/>
      <w:r w:rsidRPr="00DF5DE8">
        <w:rPr>
          <w:rFonts w:ascii="Arial" w:eastAsia="Times New Roman" w:hAnsi="Arial" w:cs="Arial"/>
          <w:b/>
          <w:i/>
          <w:sz w:val="24"/>
          <w:szCs w:val="24"/>
          <w:lang w:eastAsia="ru-RU"/>
        </w:rPr>
        <w:t> </w:t>
      </w:r>
    </w:p>
    <w:p w:rsidR="002622C1" w:rsidRDefault="002622C1" w:rsidP="00DF5DE8">
      <w:pPr>
        <w:spacing w:after="0" w:line="336" w:lineRule="atLeast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1905</wp:posOffset>
            </wp:positionV>
            <wp:extent cx="295402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51" y="21385"/>
                <wp:lineTo x="21451" y="0"/>
                <wp:lineTo x="0" y="0"/>
              </wp:wrapPolygon>
            </wp:wrapTight>
            <wp:docPr id="15" name="Рисунок 15" descr="http://images.aif.ru/000/115/7b541c89eafdfe53de5bf30a165cacd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aif.ru/000/115/7b541c89eafdfe53de5bf30a165cacd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22C1">
        <w:rPr>
          <w:rFonts w:ascii="Times New Roman" w:eastAsia="Times New Roman" w:hAnsi="Times New Roman" w:cs="Times New Roman"/>
          <w:lang w:eastAsia="ru-RU"/>
        </w:rPr>
        <w:t xml:space="preserve">Корреспонденты АиФ.ru Роман </w:t>
      </w:r>
      <w:proofErr w:type="spellStart"/>
      <w:r w:rsidRPr="002622C1">
        <w:rPr>
          <w:rFonts w:ascii="Times New Roman" w:eastAsia="Times New Roman" w:hAnsi="Times New Roman" w:cs="Times New Roman"/>
          <w:lang w:eastAsia="ru-RU"/>
        </w:rPr>
        <w:t>Кульгускин</w:t>
      </w:r>
      <w:proofErr w:type="spellEnd"/>
      <w:r w:rsidRPr="002622C1">
        <w:rPr>
          <w:rFonts w:ascii="Times New Roman" w:eastAsia="Times New Roman" w:hAnsi="Times New Roman" w:cs="Times New Roman"/>
          <w:lang w:eastAsia="ru-RU"/>
        </w:rPr>
        <w:t xml:space="preserve"> и Екатерина </w:t>
      </w:r>
      <w:proofErr w:type="spellStart"/>
      <w:r w:rsidRPr="002622C1">
        <w:rPr>
          <w:rFonts w:ascii="Times New Roman" w:eastAsia="Times New Roman" w:hAnsi="Times New Roman" w:cs="Times New Roman"/>
          <w:lang w:eastAsia="ru-RU"/>
        </w:rPr>
        <w:t>Изместьева</w:t>
      </w:r>
      <w:proofErr w:type="spellEnd"/>
      <w:r w:rsidRPr="002622C1">
        <w:rPr>
          <w:rFonts w:ascii="Times New Roman" w:eastAsia="Times New Roman" w:hAnsi="Times New Roman" w:cs="Times New Roman"/>
          <w:lang w:eastAsia="ru-RU"/>
        </w:rPr>
        <w:t xml:space="preserve"> побывали в реабилитационном центре для наркоманов и алкоголиков в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Ерино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под Подольском.</w:t>
      </w:r>
      <w:r w:rsidRPr="002622C1">
        <w:rPr>
          <w:rFonts w:ascii="Times New Roman" w:eastAsia="Times New Roman" w:hAnsi="Times New Roman" w:cs="Times New Roman"/>
          <w:lang w:eastAsia="ru-RU"/>
        </w:rPr>
        <w:t>..</w:t>
      </w:r>
    </w:p>
    <w:p w:rsidR="00DF5DE8" w:rsidRDefault="00DF5DE8" w:rsidP="00DF5DE8">
      <w:pPr>
        <w:spacing w:after="0" w:line="336" w:lineRule="atLeast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</w:p>
    <w:p w:rsidR="00DF5DE8" w:rsidRDefault="00DF5DE8" w:rsidP="00DF5DE8">
      <w:pPr>
        <w:spacing w:after="0" w:line="336" w:lineRule="atLeast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«Я оказался здесь, потому что болен наркоманией и алкоголизмом», – рассказывает координатор по работе с добровольцами в фонде «Старый свет» Денис, сидя в своём «рабочем кабинете» на втором этаже ещё не полностью достроенного дома. Денис одет в чёрный спортивный костюм.</w:t>
      </w:r>
    </w:p>
    <w:p w:rsidR="002622C1" w:rsidRPr="002622C1" w:rsidRDefault="002622C1" w:rsidP="00BF0085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2094E8F7" wp14:editId="0BBA219A">
            <wp:simplePos x="0" y="0"/>
            <wp:positionH relativeFrom="column">
              <wp:posOffset>2956560</wp:posOffset>
            </wp:positionH>
            <wp:positionV relativeFrom="paragraph">
              <wp:posOffset>46222</wp:posOffset>
            </wp:positionV>
            <wp:extent cx="2971666" cy="1979195"/>
            <wp:effectExtent l="0" t="0" r="635" b="2540"/>
            <wp:wrapTight wrapText="bothSides">
              <wp:wrapPolygon edited="0">
                <wp:start x="0" y="0"/>
                <wp:lineTo x="0" y="21420"/>
                <wp:lineTo x="21466" y="21420"/>
                <wp:lineTo x="21466" y="0"/>
                <wp:lineTo x="0" y="0"/>
              </wp:wrapPolygon>
            </wp:wrapTight>
            <wp:docPr id="14" name="Рисунок 14" descr="http://www.aif.ru/pictures/201304/KUL_954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if.ru/pictures/201304/KUL_954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6" cy="19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У него вьющиеся волосы, борода, мягкий, но вместе с тем уверенный в себе голос и располагающая улыбка. От автобусной остановки «Санаторий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Ерино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 до центра реабилитации при Покровском храме – 15 минут пешком. По соседству с реабилитантами и храмом база ОМОНа. «Бегают иногда, тренируются, но нам не мешают», – шутит Денис. Его адрес электронной почты начинается со слова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zlo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, фамилия у мужчины говорящая – Злобин. В этом есть некий символизм. Со злом в самом себе и других Денис борется давно и последовательно.</w:t>
      </w:r>
    </w:p>
    <w:p w:rsid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«Я прошёл реабилитацию, «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выпустился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». Остаюсь здесь, так как сделал выбор и связал свою жизнь с социальным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волонтёрством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», – с видимой гордостью рассказывает Денис, добавляя, что в этой сфере он «максимально эффективен». Фонд, координатором волонтеров которого является Злобин, появился в 1993 году для поддержки реабилитационной программы для алкоголиков и наркоманов. Через десять лет осуществилась мечта руководства фонда, которому при православном приходе в посёлке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Ерино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удалось построить специализированный центр. За это время через центр прошло более 100 человек. Кто-то уходил, едва переступив порог, кто-то оставался до конца, а кто-то возвращался. Адаптированная к российским условиям, известная во всём мире модель «терапевтического сообщества» на практике оказалась трудной для прохождения. Центр считается приходским, но работа его обеспечивается самостоятельной НКО – общественным благотв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орительным фондом «Старый Свет»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454275" cy="1634490"/>
            <wp:effectExtent l="0" t="0" r="3175" b="3810"/>
            <wp:wrapTight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ight>
            <wp:docPr id="12" name="Рисунок 12" descr="http://www.aif.ru/pictures/201304/KUL_956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if.ru/pictures/201304/KUL_956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Денис хоть и живёт в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Ерино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но находится в постоянных разъездах. Фактически, по его словам, подавляющее большинство времени «выздоравливающие» живут самостоятельно. «У нас есть администратор из "выпускников". Он в центре фактически каждый день, – рассказывает Денис. – Он в курсе всех дел и помогает решать самые разные вопросы, от бытовых до психологических. Вопросы более серьёзные решают руководители фонда, психолог Евгений Проценко и консультант Анна Юрпольская. Они приезжают два раза в неделю». В настоящий момент в центре учатся противостоять соблазнам семь человек. Всего центр </w:t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рассчитан на десять – одиннадцать реабилитантов, но его создатели не намерены на этом останавливаться.</w:t>
      </w:r>
    </w:p>
    <w:p w:rsidR="002622C1" w:rsidRPr="002622C1" w:rsidRDefault="002622C1" w:rsidP="00BF0085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3479666</wp:posOffset>
            </wp:positionH>
            <wp:positionV relativeFrom="paragraph">
              <wp:posOffset>-1819</wp:posOffset>
            </wp:positionV>
            <wp:extent cx="2430379" cy="1618685"/>
            <wp:effectExtent l="0" t="0" r="8255" b="635"/>
            <wp:wrapTight wrapText="bothSides">
              <wp:wrapPolygon edited="0">
                <wp:start x="0" y="0"/>
                <wp:lineTo x="0" y="21354"/>
                <wp:lineTo x="21504" y="21354"/>
                <wp:lineTo x="21504" y="0"/>
                <wp:lineTo x="0" y="0"/>
              </wp:wrapPolygon>
            </wp:wrapTight>
            <wp:docPr id="11" name="Рисунок 11" descr="http://www.aif.ru/pictures/201304/KUL_955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if.ru/pictures/201304/KUL_955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79" cy="16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Все жители центра – постоянные прихожане Покровского храма. Но часто на реабилитацию в центре приезжают люди, далёкие от церкви. На них «никто не давит», но, как правило, все жители мало-помалу задумываются о смысле жизни, о Боге, знакомятся с тем, что происходит в храме, начинают исповедоваться и причащаться.</w:t>
      </w:r>
    </w:p>
    <w:p w:rsid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Обстановка в центре хоть и считается его обитателями спартанской, но в целом, вряд ли кого-то шокирует. Мужской коллектив самостоятельно обеспечивает себя едой и дровами, выполняет работы по поддержанию функционирования центра и постепенно отстраивает пристройку. По словам Дениса, в планах – строительство конюшни и второго жилого корпуса. Всем этим жители занимаются самостоятельно, и это не только обеспечивает их физической работой, но и даёт им возможность приобрести важные трудовые навы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ки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Первое, что бросается в глаза на входе в центр – тренажёры для занятия спортом: вело и силовой. Но пользоваться ими могут далеко не все и не сразу. «Во время занятий спортом, так же, как и когда принимаются наркотики, тоже вырабатываются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эндорфины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, – поясняет Денис. – Поэтому многие пытаются «торчать» на этом. Разрешаем заниматься на них уже тогда, когда у человека появляется понимание, что занятие спортом помогает ему расти духовно. Лень заниматься, а человек переламывает себя, тогда это приветствуется. А когда он хочет тупо тягать железо целыми днями, это ему будет только мешать».</w:t>
      </w:r>
    </w:p>
    <w:p w:rsidR="002622C1" w:rsidRPr="002622C1" w:rsidRDefault="002622C1" w:rsidP="00BF0085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56A17874" wp14:editId="0B96E3F1">
            <wp:simplePos x="0" y="0"/>
            <wp:positionH relativeFrom="column">
              <wp:posOffset>2707</wp:posOffset>
            </wp:positionH>
            <wp:positionV relativeFrom="paragraph">
              <wp:posOffset>-1972</wp:posOffset>
            </wp:positionV>
            <wp:extent cx="2375528" cy="1582153"/>
            <wp:effectExtent l="0" t="0" r="6350" b="0"/>
            <wp:wrapTight wrapText="bothSides">
              <wp:wrapPolygon edited="0">
                <wp:start x="0" y="0"/>
                <wp:lineTo x="0" y="21331"/>
                <wp:lineTo x="21484" y="21331"/>
                <wp:lineTo x="21484" y="0"/>
                <wp:lineTo x="0" y="0"/>
              </wp:wrapPolygon>
            </wp:wrapTight>
            <wp:docPr id="9" name="Рисунок 9" descr="http://www.aif.ru/pictures/201304/KUL_956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if.ru/pictures/201304/KUL_956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28" cy="15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В соседней комнате – большой стол. Там же стоит шкаф, заставленный иконами, общий стол, диван, кресла. В стене – специальное окно, через которое с кухни подают еду. Готовят братья-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реабилитанты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, разумеется, сами. За организацию в центре отвечает Денис. В специальной тетради он подсчитывает количество калорий и пытается организовать диету для каждого «выздоравливающего».</w:t>
      </w:r>
    </w:p>
    <w:p w:rsidR="00BF0085" w:rsidRDefault="00BF0085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0EF339B0" wp14:editId="23F8CFD5">
            <wp:simplePos x="0" y="0"/>
            <wp:positionH relativeFrom="column">
              <wp:posOffset>2980256</wp:posOffset>
            </wp:positionH>
            <wp:positionV relativeFrom="page">
              <wp:posOffset>7855651</wp:posOffset>
            </wp:positionV>
            <wp:extent cx="2971165" cy="1978660"/>
            <wp:effectExtent l="0" t="0" r="635" b="2540"/>
            <wp:wrapTight wrapText="bothSides">
              <wp:wrapPolygon edited="0">
                <wp:start x="0" y="0"/>
                <wp:lineTo x="0" y="21420"/>
                <wp:lineTo x="21466" y="21420"/>
                <wp:lineTo x="21466" y="0"/>
                <wp:lineTo x="0" y="0"/>
              </wp:wrapPolygon>
            </wp:wrapTight>
            <wp:docPr id="8" name="Рисунок 8" descr="http://www.aif.ru/pictures/201304/KUL_958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if.ru/pictures/201304/KUL_958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2C1"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«За одиннадцать месяцев один брат тут поправился на сорок килограммов, – рассказывает Денис. – Бросание курить, употреблять, плюс стремление «заесть» эмоциональные переживания – всё это ведёт к набору массы». К тому же у всех пациентов есть сопутствующие болезни – гепатиты разных видов, проблемы с печенью и желудком. Питание, по словам Злобина, необходимо делать не только диетическим, но и удобоваримым для норм общепита.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Отдельной гордостью центра можно смело назвать библиотеку. Её отремонтировали и оснастили компьютерами (пусть старыми, но вполне пригодными для работы) относительно недавно. За наладкой ЭВМ корреспондент АиФ.ru застаёт двух жителей – Антона и Диму. Разговорить их особо не удаётся, то, что парни на беседу пока не настроены, становится понятно практически сразу.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«А фотографии наши в статье будут?» – интересуется один из них. «Твою персонально на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Facebook’е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вывешу, – шутит Денис. – Пусть видят, что ты наркоман».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Относительно подробно пообщаться удаётся только со старшим по центру Дмитрием. Ему 29 лет, из них 18 он злоупотреблял не только алкоголем, но и широким спектром наркотиков – от героина до синтетических аналогов марихуаны. По факту, Дмитрий не употребляет наркотики уже восемь месяцев и находится примерно на полпути к выздоровлению. Сейчас он ответственен за распорядок и дисциплину во всём центре – планирует, кто и чем будет занят, решает бытовые вопросы, помогает новичкам.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«На определённом сроке получается, что один человек старшим уже побыл, а другой как раз вполне созрел для смены. Этот вопрос решается всеми вместе, это похоже на выборность, но на самом деле всё </w:t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строго по очереди», – разъясняет Денис, пока мы с оператором готовим место для съёмки. Дмитрий настаивает, чтобы ролик с ним снимали исключительно так, чтобы лицо не попало в кадр. В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Ерино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Дмитрий попал после того, как безуспешно пытался вернуться к жизни в других реабилитационных центрах. «Периодически я срывался, – рассказывает он. – Но когда понял, что употребление не приносит мне чувства защищённости, которое было в начале, я понял, что надо что-то серьёзно менять».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«Я знал людей, которые прошли через жёсткое «лечение», таким занимается, к примеру, фонд «Город без наркотиков», – рассказывает Дмитрий. – Там приковывают наручниками… Я боюсь таких мер. Сам по себе, на мой взгляд, такой подход не даёт ничего. Человек озлобится и ещё больше будет бояться. Кто знает, куда это приведёт в итоге».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Дмитрий бросает взгляд на стену центра. Там на одном из плакатов изображены два дерева – «Свободы» и «Зависимости». Корни последнего состоят из переплетения «страха» и «эгоизма». «Мне казалось, что употребляя героин, я буду казаться взрослее, но это было ошибкой», – признаётся «младший брат».</w:t>
      </w:r>
    </w:p>
    <w:p w:rsidR="002622C1" w:rsidRPr="002622C1" w:rsidRDefault="002622C1" w:rsidP="00BF0085">
      <w:pPr>
        <w:spacing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От «стажёра» до «выпускника»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«Младший брат» – это предпоследняя ступень в иерархии подопечных центра. Жизнь пациента делится на несколько фаз. Вначале человек приходит в качестве «кандидата». Первые две недели он определяет для себя, нужен ли ему этот центр и т. д. Сообщество присматривается к нему и делает вывод, стоит ли принимать его в команду. Если «кандидат» не готов, ему «продлевают» срок. После кандидатского срока, когда человек ходит прикреплённым к кому-нибудь из «старших»,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реабилитант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становится «новичком», его «открепляют», и он становится полноценным членом общины. Через два – три месяца «новичок» становится жителем.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Всё это время идёт работа в группах и индивидуально с консультантами. Люди привыкают жить в коллективе, следить за собой и своими действиями, рассказывать о себе, своих чувствах.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«Новичок» не может быть нигде один и не может общаться с посторонними. Находясь на выезде – развлекательном или рабочем – не может, к примеру, вступить в разговор. «Житель» уже может в паре с кем-то быть старшим – в поездке может отвечать за них обоих. «Младший брат» может сам решать, с кем общаться, может передвигаться один, выбирать, что читать. «Старшим братом» человек становится, когда способен решать, как он будет жить, на что, где и с кем, и главное – какими способами он будет своих жизненных целей добиваться. Это делается для того, чтобы к «выпуску» человек показал, что трезво оценивает ситуацию.</w:t>
      </w:r>
    </w:p>
    <w:p w:rsidR="002622C1" w:rsidRPr="002622C1" w:rsidRDefault="002622C1" w:rsidP="00BF0085">
      <w:pPr>
        <w:tabs>
          <w:tab w:val="left" w:pos="5954"/>
        </w:tabs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35978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33" y="21330"/>
                <wp:lineTo x="21433" y="0"/>
                <wp:lineTo x="0" y="0"/>
              </wp:wrapPolygon>
            </wp:wrapTight>
            <wp:docPr id="5" name="Рисунок 5" descr="http://www.aif.ru/pictures/201304/KUL_957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if.ru/pictures/201304/KUL_957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Дальше предусмотрена фаза «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ресоциализации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». Бывает, что человек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ресоциализируется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без проживания в центре. «Живёт дома, консультируется со специалистами по телефону или Скайпу, берёт социальное служение», – рассказывает Денис. Правда, по его же словам, эффективней всё же проходить курс непосредственно в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Ерино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«Наш центр учит тому, что свобода не в стенах каких-то или вне их. Свобода, она внутри человека, – рассказывает он. – У нас ведь нет запрета, чтобы уйти. Человек, если хочет покинуть эти стены, то он объявляет об этом и может уйти хоть в этот же момент. Некоторые уходят, даже не объявляя, но что поделать. Есть та</w:t>
      </w:r>
      <w:bookmarkStart w:id="0" w:name="_GoBack"/>
      <w:bookmarkEnd w:id="0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кой мотивационный момент, мы стараемся делать так, чтобы если человек хочет уйти и забрать вещи и мы считаем, что он адекватный, трезвый, то он должен был две недели пожить «прикреплённым» к кому-то. Если он решил уйти, то должен показать, что это трезвое, осознанное решение. За эти две недели человек, бывает, передумает, но может и уйти».</w:t>
      </w:r>
    </w:p>
    <w:p w:rsidR="00DF5DE8" w:rsidRDefault="00DF5DE8">
      <w:pP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br w:type="page"/>
      </w:r>
    </w:p>
    <w:p w:rsidR="00DF5DE8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lastRenderedPageBreak/>
        <w:t>Мотивация и выход из кризиса</w:t>
      </w:r>
    </w:p>
    <w:p w:rsidR="00DF5DE8" w:rsidRPr="002622C1" w:rsidRDefault="00DF5DE8" w:rsidP="00DF5DE8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Arial" w:eastAsia="Times New Roman" w:hAnsi="Arial" w:cs="Arial"/>
          <w:noProof/>
          <w:color w:val="666666"/>
          <w:sz w:val="17"/>
          <w:szCs w:val="17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1" locked="0" layoutInCell="1" allowOverlap="1" wp14:anchorId="26087687" wp14:editId="2DB7E565">
            <wp:simplePos x="0" y="0"/>
            <wp:positionH relativeFrom="column">
              <wp:posOffset>3395345</wp:posOffset>
            </wp:positionH>
            <wp:positionV relativeFrom="paragraph">
              <wp:posOffset>944579</wp:posOffset>
            </wp:positionV>
            <wp:extent cx="257424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4" y="21360"/>
                <wp:lineTo x="21424" y="0"/>
                <wp:lineTo x="0" y="0"/>
              </wp:wrapPolygon>
            </wp:wrapTight>
            <wp:docPr id="4" name="Рисунок 4" descr="http://www.aif.ru/pictures/201304/KUL_953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if.ru/pictures/201304/KUL_953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 словам Дениса, начальный период обращения в центр продуман специально, чтобы человек сам показал, что достаточно мотивирован. Администратор центра с родственниками, просящими забрать у них проблемного пациента, вообще не разговаривает. Будущий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реабилитант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центр должен позвонить сам, прочитав предварительно в Интернете правила центра, собрав справки, проконсультировавшись со специалистами и прислав в центр сочинение с историей своей болезни.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«Когда я работал на информационном телефоне фонда, – рассказывает Денис, – часто бывало, что звонят родители наркомана и просят его забрать. Вот заберём мы его, и что? Что мы с ним будем делать? Что с ним родители будут делать, когда он уйдёт из центра и вернётся, а уйдёт он обязательно? Как они думают решить проблему – посадить его в яму и избить? Можно, но только это не меняет его, а ситуацию усугубляет. Рождается ненависть, которая всё делает только хуже, заставляет человека становиться ещё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изощрённее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хитрее».</w:t>
      </w:r>
    </w:p>
    <w:p w:rsidR="002622C1" w:rsidRPr="002622C1" w:rsidRDefault="002622C1" w:rsidP="00BF0085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«Наркоман не перестанет быть наркоманом, – продолжает Злобин. – Его можно забросить на необитаемый остров, лишить наркотиков. Да, он не будет колоться всю оставшуюся жизнь, но не наркотики же делают наркомана наркоманом, а среда и генетика».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По словам Злобина, из тех, кто прошёл первую фазу реабилитации в центре фонда «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Cтарый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свет», более 80 % «остаются трезвыми» – то есть ведут адекватный и активный образ жизни, не употребляя при этом алкоголь и наркотики. Но при этом есть люди, которые «уходят и пропадают», есть и те, кто погиб. «Из тех, кто прошёл до конца, почти сто процентов (99,9 %) на сегодня трезвые», – хвастается Денис.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«Проценты, конечно, вещь лукавая, – добавляет он. – Людей проходит мало, но амбулаторная программа сейчас реформируется. Мы сделаем её более активной. Постараемся привлечь тех, кто не считает себя зависимым, а просто хочет узнать о проблеме; замотивировать их».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По мнению Дениса, помочь решению проблемы наркомании, как бы пафосно это ни звучало, может только «изменение общественной позиции в отношении важности нахождения смысла жизни». Как этого добиться, это уже другой вопрос – сложный и многофакторный. Огромную роль в излечении общества в последнее время стала играть церковь, которая ведёт большую просветительскую и воспитательную работу.</w:t>
      </w:r>
    </w:p>
    <w:p w:rsidR="002622C1" w:rsidRPr="002622C1" w:rsidRDefault="002622C1" w:rsidP="00BF0085">
      <w:pPr>
        <w:spacing w:after="15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Добровольцы для аутсайдеров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Одной из важных проблем фонда и реабилитационного центра в частности, по признанию Дениса, является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напряжёнка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 волонтёрами. В основном, добровольцами становятся, как и в случае с помощью лежачим больным, родственники и близкие тех, кто оказался в беде. «Когда люди начинают задумываться о </w:t>
      </w:r>
      <w:proofErr w:type="spellStart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волонтёрстве</w:t>
      </w:r>
      <w:proofErr w:type="spellEnd"/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, то первые, на кого обращается внимание, – дети и животные, – рассказывает Денис. – Наркоманы где-то на последних местах.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Когда человек приходит к детям, он может сам порадоваться и уже только этим послужить – нарисовать что-нибудь или станцевать. А перед нашими «детьми» это бесполезно делать, и в этом сложность. Кроме того, доброволец, который приходит к нам, может свою целевую группу долго и не видеть. Доступ людей в центр ограничен. Знакомство происходит не сразу».</w:t>
      </w:r>
    </w:p>
    <w:p w:rsidR="002622C1" w:rsidRPr="002622C1" w:rsidRDefault="002622C1" w:rsidP="00BF0085">
      <w:pPr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622C1">
        <w:rPr>
          <w:rFonts w:ascii="Times New Roman" w:eastAsia="Times New Roman" w:hAnsi="Times New Roman" w:cs="Times New Roman"/>
          <w:sz w:val="21"/>
          <w:szCs w:val="21"/>
          <w:lang w:eastAsia="ru-RU"/>
        </w:rPr>
        <w:t>Наступает пора прощаться. Мы выходим на крыльцо. К Денису подбегает собака Эва. Он обнимает её, а потом треплет по шерсти. «Заходите ещё», – говорит он и дарит на прощание две книги в синей обложке. Одна называется «Алкоголики о себе», вторая «Синяя книга». «Страшно брать, вот почитаю – и реально пить брошу», – шучу я. «Бросить, может, сразу и не получится, а вот задумаешься серьёзно», – парирует Денис.</w:t>
      </w:r>
    </w:p>
    <w:sectPr w:rsidR="002622C1" w:rsidRPr="002622C1" w:rsidSect="00DF5DE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37C"/>
    <w:rsid w:val="0018344D"/>
    <w:rsid w:val="002622C1"/>
    <w:rsid w:val="008E6B11"/>
    <w:rsid w:val="00BF0085"/>
    <w:rsid w:val="00DF5DE8"/>
    <w:rsid w:val="00E6648F"/>
    <w:rsid w:val="00E9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55295-6ADB-4CDA-BF2E-158CA111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22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622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22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22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622C1"/>
    <w:rPr>
      <w:color w:val="0000FF"/>
      <w:u w:val="single"/>
    </w:rPr>
  </w:style>
  <w:style w:type="character" w:customStyle="1" w:styleId="apple-converted-space">
    <w:name w:val="apple-converted-space"/>
    <w:basedOn w:val="a0"/>
    <w:rsid w:val="002622C1"/>
  </w:style>
  <w:style w:type="paragraph" w:styleId="a4">
    <w:name w:val="Normal (Web)"/>
    <w:basedOn w:val="a"/>
    <w:uiPriority w:val="99"/>
    <w:semiHidden/>
    <w:unhideWhenUsed/>
    <w:rsid w:val="0026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mage-meta">
    <w:name w:val="article-image-meta"/>
    <w:basedOn w:val="a0"/>
    <w:rsid w:val="00262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4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9360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8351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7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30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380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41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3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138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2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2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4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59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3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09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7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1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7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6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23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6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f.ru/pictures/201304/KUL_956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aif.ru/pictures/201304/KUL_9530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aif.ru/pictures/201304/KUL_9564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aif.ru/pictures/201304/KUL_9572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if.ru/pictures/201304/KUL_9541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aif.ru/pictures/201304/KUL_9557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images.aif.ru/000/115/94c0cf6d6191126afc490ca1ac5a59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aif.ru/pictures/201304/KUL_958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Protsenko</dc:creator>
  <cp:keywords/>
  <dc:description/>
  <cp:lastModifiedBy>Eugene Protsenko</cp:lastModifiedBy>
  <cp:revision>4</cp:revision>
  <dcterms:created xsi:type="dcterms:W3CDTF">2014-03-28T20:36:00Z</dcterms:created>
  <dcterms:modified xsi:type="dcterms:W3CDTF">2014-03-28T23:09:00Z</dcterms:modified>
</cp:coreProperties>
</file>